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11B" w:rsidRDefault="0042411B" w:rsidP="00D45E39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617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8617"/>
      </w:tblGrid>
      <w:tr w:rsidR="0042411B"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C93B6F" w:rsidRDefault="00000000" w:rsidP="00D45E39">
            <w:pPr>
              <w:pStyle w:val="LO-normal"/>
              <w:widowControl w:val="0"/>
              <w:spacing w:line="276" w:lineRule="auto"/>
              <w:rPr>
                <w:b/>
                <w:color w:val="F3F3F3"/>
                <w:sz w:val="26"/>
                <w:szCs w:val="26"/>
              </w:rPr>
            </w:pPr>
            <w:r w:rsidRPr="00FA3389">
              <w:rPr>
                <w:b/>
                <w:color w:val="F3F3F3"/>
                <w:sz w:val="26"/>
                <w:szCs w:val="26"/>
              </w:rPr>
              <w:t xml:space="preserve">Asignatura: </w:t>
            </w:r>
            <w:r w:rsidR="00061517" w:rsidRPr="00FA3389">
              <w:rPr>
                <w:b/>
                <w:color w:val="F3F3F3"/>
                <w:sz w:val="26"/>
                <w:szCs w:val="26"/>
              </w:rPr>
              <w:t>Lenguaje</w:t>
            </w:r>
            <w:r w:rsidR="006B11A0" w:rsidRPr="00FA3389">
              <w:rPr>
                <w:b/>
                <w:color w:val="F3F3F3"/>
                <w:sz w:val="26"/>
                <w:szCs w:val="26"/>
              </w:rPr>
              <w:t xml:space="preserve"> y </w:t>
            </w:r>
            <w:r w:rsidR="00061517" w:rsidRPr="00FA3389">
              <w:rPr>
                <w:b/>
                <w:color w:val="F3F3F3"/>
                <w:sz w:val="26"/>
                <w:szCs w:val="26"/>
              </w:rPr>
              <w:t xml:space="preserve">razonamiento </w:t>
            </w:r>
          </w:p>
          <w:p w:rsidR="00FA3389" w:rsidRPr="00FA3389" w:rsidRDefault="00FA3389" w:rsidP="00D45E39">
            <w:pPr>
              <w:pStyle w:val="LO-normal"/>
              <w:widowControl w:val="0"/>
              <w:spacing w:line="276" w:lineRule="auto"/>
              <w:rPr>
                <w:b/>
                <w:color w:val="F3F3F3"/>
                <w:sz w:val="26"/>
                <w:szCs w:val="26"/>
              </w:rPr>
            </w:pPr>
          </w:p>
          <w:p w:rsidR="0042411B" w:rsidRPr="00FA3389" w:rsidRDefault="00000000" w:rsidP="00D45E39">
            <w:pPr>
              <w:pStyle w:val="LO-normal"/>
              <w:widowControl w:val="0"/>
              <w:spacing w:line="276" w:lineRule="auto"/>
              <w:rPr>
                <w:sz w:val="26"/>
                <w:szCs w:val="26"/>
              </w:rPr>
            </w:pPr>
            <w:r w:rsidRPr="00FA3389">
              <w:rPr>
                <w:b/>
                <w:color w:val="F3F3F3"/>
                <w:sz w:val="26"/>
                <w:szCs w:val="26"/>
              </w:rPr>
              <w:t xml:space="preserve">Tipo:    Área cognitiva específica.                           Créditos sugeridos: </w:t>
            </w:r>
            <w:r w:rsidR="000836D3">
              <w:rPr>
                <w:b/>
                <w:color w:val="F3F3F3"/>
                <w:sz w:val="26"/>
                <w:szCs w:val="26"/>
              </w:rPr>
              <w:t>3</w:t>
            </w:r>
          </w:p>
          <w:p w:rsidR="000836D3" w:rsidRPr="000836D3" w:rsidRDefault="00000000" w:rsidP="000836D3">
            <w:pPr>
              <w:pStyle w:val="LO-normal"/>
              <w:widowControl w:val="0"/>
              <w:spacing w:before="120" w:line="276" w:lineRule="auto"/>
              <w:rPr>
                <w:b/>
                <w:color w:val="F3F3F3"/>
                <w:sz w:val="26"/>
                <w:szCs w:val="26"/>
                <w:lang w:val="en-UY"/>
              </w:rPr>
            </w:pPr>
            <w:r w:rsidRPr="00FA3389">
              <w:rPr>
                <w:b/>
                <w:color w:val="F3F3F3"/>
                <w:sz w:val="26"/>
                <w:szCs w:val="26"/>
              </w:rPr>
              <w:t xml:space="preserve">Fecha:   </w:t>
            </w:r>
            <w:r w:rsidR="000836D3">
              <w:rPr>
                <w:b/>
                <w:color w:val="F3F3F3"/>
                <w:sz w:val="26"/>
                <w:szCs w:val="26"/>
              </w:rPr>
              <w:t>16</w:t>
            </w:r>
            <w:r w:rsidRPr="00FA3389">
              <w:rPr>
                <w:b/>
                <w:color w:val="F3F3F3"/>
                <w:sz w:val="26"/>
                <w:szCs w:val="26"/>
              </w:rPr>
              <w:t>/</w:t>
            </w:r>
            <w:r w:rsidR="00FA3389">
              <w:rPr>
                <w:b/>
                <w:color w:val="F3F3F3"/>
                <w:sz w:val="26"/>
                <w:szCs w:val="26"/>
              </w:rPr>
              <w:t>3/</w:t>
            </w:r>
            <w:r w:rsidRPr="00FA3389">
              <w:rPr>
                <w:b/>
                <w:color w:val="F3F3F3"/>
                <w:sz w:val="26"/>
                <w:szCs w:val="26"/>
              </w:rPr>
              <w:t>2026</w:t>
            </w:r>
            <w:r w:rsidR="00FA3389">
              <w:rPr>
                <w:b/>
                <w:color w:val="F3F3F3"/>
                <w:sz w:val="26"/>
                <w:szCs w:val="26"/>
              </w:rPr>
              <w:t xml:space="preserve"> </w:t>
            </w:r>
            <w:r w:rsidRPr="00FA3389">
              <w:rPr>
                <w:b/>
                <w:color w:val="F3F3F3"/>
                <w:sz w:val="26"/>
                <w:szCs w:val="26"/>
              </w:rPr>
              <w:t>-</w:t>
            </w:r>
            <w:r w:rsidR="00FA3389">
              <w:rPr>
                <w:b/>
                <w:color w:val="F3F3F3"/>
                <w:sz w:val="26"/>
                <w:szCs w:val="26"/>
              </w:rPr>
              <w:t xml:space="preserve"> </w:t>
            </w:r>
            <w:r w:rsidR="000836D3">
              <w:rPr>
                <w:b/>
                <w:color w:val="F3F3F3"/>
                <w:sz w:val="26"/>
                <w:szCs w:val="26"/>
              </w:rPr>
              <w:t>2</w:t>
            </w:r>
            <w:r w:rsidR="00FA3389">
              <w:rPr>
                <w:b/>
                <w:color w:val="F3F3F3"/>
                <w:sz w:val="26"/>
                <w:szCs w:val="26"/>
              </w:rPr>
              <w:t>7</w:t>
            </w:r>
            <w:r w:rsidRPr="00FA3389">
              <w:rPr>
                <w:b/>
                <w:color w:val="F3F3F3"/>
                <w:sz w:val="26"/>
                <w:szCs w:val="26"/>
              </w:rPr>
              <w:t>/</w:t>
            </w:r>
            <w:r w:rsidR="00FA3389">
              <w:rPr>
                <w:b/>
                <w:color w:val="F3F3F3"/>
                <w:sz w:val="26"/>
                <w:szCs w:val="26"/>
              </w:rPr>
              <w:t>4</w:t>
            </w:r>
            <w:r w:rsidRPr="00FA3389">
              <w:rPr>
                <w:b/>
                <w:color w:val="F3F3F3"/>
                <w:sz w:val="26"/>
                <w:szCs w:val="26"/>
              </w:rPr>
              <w:t xml:space="preserve">/2026   </w:t>
            </w:r>
            <w:r w:rsidR="00FA3389">
              <w:rPr>
                <w:b/>
                <w:color w:val="F3F3F3"/>
                <w:sz w:val="26"/>
                <w:szCs w:val="26"/>
              </w:rPr>
              <w:t xml:space="preserve"> </w:t>
            </w:r>
            <w:r w:rsidR="000836D3">
              <w:rPr>
                <w:b/>
                <w:color w:val="F3F3F3"/>
                <w:sz w:val="26"/>
                <w:szCs w:val="26"/>
              </w:rPr>
              <w:t xml:space="preserve">   </w:t>
            </w:r>
            <w:r w:rsidR="00FA3389">
              <w:rPr>
                <w:b/>
                <w:color w:val="F3F3F3"/>
                <w:sz w:val="26"/>
                <w:szCs w:val="26"/>
              </w:rPr>
              <w:t xml:space="preserve">  </w:t>
            </w:r>
            <w:r w:rsidRPr="00FA3389">
              <w:rPr>
                <w:b/>
                <w:color w:val="F3F3F3"/>
                <w:sz w:val="26"/>
                <w:szCs w:val="26"/>
              </w:rPr>
              <w:t xml:space="preserve">Horario: </w:t>
            </w:r>
            <w:r w:rsidR="000836D3" w:rsidRPr="000836D3">
              <w:rPr>
                <w:b/>
                <w:bCs/>
                <w:color w:val="F3F3F3"/>
                <w:sz w:val="26"/>
                <w:szCs w:val="26"/>
                <w:lang w:val="en-UY"/>
              </w:rPr>
              <w:t>lunes y miércoles de 10 a 12hs.</w:t>
            </w:r>
          </w:p>
          <w:p w:rsidR="0042411B" w:rsidRPr="00FA3389" w:rsidRDefault="00000000" w:rsidP="00D45E39">
            <w:pPr>
              <w:pStyle w:val="LO-normal"/>
              <w:widowControl w:val="0"/>
              <w:spacing w:before="120" w:line="276" w:lineRule="auto"/>
              <w:rPr>
                <w:sz w:val="26"/>
                <w:szCs w:val="26"/>
              </w:rPr>
            </w:pPr>
            <w:r w:rsidRPr="00FA3389">
              <w:rPr>
                <w:b/>
                <w:color w:val="F3F3F3"/>
                <w:sz w:val="26"/>
                <w:szCs w:val="26"/>
              </w:rPr>
              <w:t xml:space="preserve">Cupos: </w:t>
            </w:r>
            <w:r w:rsidR="00DB711D" w:rsidRPr="00FA3389">
              <w:rPr>
                <w:b/>
                <w:color w:val="F3F3F3"/>
                <w:sz w:val="26"/>
                <w:szCs w:val="26"/>
              </w:rPr>
              <w:t xml:space="preserve">Sin límite </w:t>
            </w:r>
          </w:p>
          <w:p w:rsidR="0042411B" w:rsidRDefault="00000000" w:rsidP="00D45E39">
            <w:pPr>
              <w:pStyle w:val="LO-normal"/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FA3389">
              <w:rPr>
                <w:b/>
                <w:color w:val="F3F3F3"/>
                <w:sz w:val="26"/>
                <w:szCs w:val="26"/>
              </w:rPr>
              <w:t xml:space="preserve">Carga Horaria presencial:  </w:t>
            </w:r>
            <w:r w:rsidR="006B11A0" w:rsidRPr="00FA3389">
              <w:rPr>
                <w:b/>
                <w:color w:val="F3F3F3"/>
                <w:sz w:val="26"/>
                <w:szCs w:val="26"/>
              </w:rPr>
              <w:t>22</w:t>
            </w:r>
            <w:r w:rsidRPr="00FA3389">
              <w:rPr>
                <w:b/>
                <w:color w:val="F3F3F3"/>
                <w:sz w:val="26"/>
                <w:szCs w:val="26"/>
              </w:rPr>
              <w:t xml:space="preserve"> </w:t>
            </w:r>
            <w:proofErr w:type="spellStart"/>
            <w:r w:rsidRPr="00FA3389">
              <w:rPr>
                <w:b/>
                <w:color w:val="F3F3F3"/>
                <w:sz w:val="26"/>
                <w:szCs w:val="26"/>
              </w:rPr>
              <w:t>hs</w:t>
            </w:r>
            <w:proofErr w:type="spellEnd"/>
          </w:p>
        </w:tc>
      </w:tr>
      <w:tr w:rsidR="0042411B"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B6F" w:rsidRPr="00D45E39" w:rsidRDefault="00000000" w:rsidP="00D45E39">
            <w:pPr>
              <w:pStyle w:val="LO-normal"/>
              <w:widowControl w:val="0"/>
              <w:spacing w:before="120"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Profesor</w:t>
            </w:r>
            <w:r w:rsidR="00C93B6F">
              <w:rPr>
                <w:b/>
                <w:color w:val="000000"/>
                <w:sz w:val="26"/>
                <w:szCs w:val="26"/>
              </w:rPr>
              <w:t>es</w:t>
            </w:r>
            <w:r>
              <w:rPr>
                <w:b/>
                <w:color w:val="000000"/>
                <w:sz w:val="26"/>
                <w:szCs w:val="26"/>
              </w:rPr>
              <w:t xml:space="preserve">:    </w:t>
            </w:r>
            <w:r w:rsidRPr="00D45E39">
              <w:rPr>
                <w:bCs/>
                <w:color w:val="000000"/>
                <w:sz w:val="24"/>
                <w:szCs w:val="24"/>
              </w:rPr>
              <w:t>Dr</w:t>
            </w:r>
            <w:r w:rsidR="00C93B6F" w:rsidRPr="00D45E39">
              <w:rPr>
                <w:bCs/>
                <w:color w:val="000000"/>
                <w:sz w:val="24"/>
                <w:szCs w:val="24"/>
              </w:rPr>
              <w:t xml:space="preserve">. Matías Osta Vélez </w:t>
            </w:r>
            <w:r w:rsidR="00FA3389">
              <w:rPr>
                <w:bCs/>
                <w:color w:val="000000"/>
                <w:sz w:val="24"/>
                <w:szCs w:val="24"/>
              </w:rPr>
              <w:t>(responsable)</w:t>
            </w:r>
            <w:r w:rsidR="000836D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42411B" w:rsidRDefault="00000000" w:rsidP="00D45E39">
            <w:pPr>
              <w:pStyle w:val="LO-normal"/>
              <w:widowControl w:val="0"/>
              <w:tabs>
                <w:tab w:val="left" w:pos="1773"/>
              </w:tabs>
              <w:spacing w:before="120" w:line="276" w:lineRule="auto"/>
              <w:rPr>
                <w:b/>
                <w:color w:val="000000"/>
                <w:sz w:val="26"/>
                <w:szCs w:val="26"/>
              </w:rPr>
            </w:pPr>
            <w:r w:rsidRPr="00D45E39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C93B6F" w:rsidRPr="00D45E39">
              <w:rPr>
                <w:bCs/>
                <w:color w:val="000000"/>
                <w:sz w:val="24"/>
                <w:szCs w:val="24"/>
              </w:rPr>
              <w:t xml:space="preserve">                       </w:t>
            </w:r>
            <w:r w:rsidR="00FA3389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C93B6F" w:rsidRPr="00D45E39">
              <w:rPr>
                <w:bCs/>
                <w:color w:val="000000"/>
                <w:sz w:val="24"/>
                <w:szCs w:val="24"/>
              </w:rPr>
              <w:t xml:space="preserve">Dr. Tiago Rama </w:t>
            </w:r>
            <w:r w:rsidRPr="00C93B6F">
              <w:rPr>
                <w:bCs/>
                <w:color w:val="000000"/>
                <w:sz w:val="24"/>
                <w:szCs w:val="24"/>
              </w:rPr>
              <w:br/>
            </w:r>
          </w:p>
        </w:tc>
      </w:tr>
      <w:tr w:rsidR="0042411B"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39" w:rsidRDefault="00000000" w:rsidP="00D45E39">
            <w:pPr>
              <w:pStyle w:val="LO-normal"/>
              <w:widowControl w:val="0"/>
              <w:spacing w:before="120"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DESTINATARIOS: </w:t>
            </w:r>
            <w:r w:rsidRPr="00C93B6F">
              <w:rPr>
                <w:bCs/>
                <w:color w:val="000000"/>
                <w:sz w:val="24"/>
                <w:szCs w:val="24"/>
              </w:rPr>
              <w:t>Estudiantes de la Maestría en Ciencias Cognitivas</w:t>
            </w:r>
          </w:p>
          <w:p w:rsidR="0042411B" w:rsidRDefault="0042411B" w:rsidP="00DB711D">
            <w:pPr>
              <w:pStyle w:val="LO-normal"/>
              <w:widowControl w:val="0"/>
              <w:spacing w:before="120"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42411B"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1B" w:rsidRDefault="00000000" w:rsidP="00D45E39">
            <w:pPr>
              <w:pStyle w:val="LO-normal"/>
              <w:widowControl w:val="0"/>
              <w:spacing w:before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 OFRECE A ESTUDIANTES DE GRADO:   SI               NO X</w:t>
            </w:r>
          </w:p>
          <w:p w:rsidR="0042411B" w:rsidRDefault="0042411B" w:rsidP="00D45E39">
            <w:pPr>
              <w:pStyle w:val="LO-normal"/>
              <w:widowControl w:val="0"/>
              <w:spacing w:before="120"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42411B"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1B" w:rsidRDefault="00000000" w:rsidP="00D45E39">
            <w:pPr>
              <w:pStyle w:val="LO-normal"/>
              <w:widowControl w:val="0"/>
              <w:spacing w:before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DESCRIPTORES: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D1C34" w:rsidRPr="00A85CBF">
              <w:rPr>
                <w:rStyle w:val="Strong"/>
                <w:rFonts w:ascii="Liberation Serif" w:hAnsi="Liberation Serif" w:cs="Arial"/>
                <w:b w:val="0"/>
                <w:bCs w:val="0"/>
                <w:i/>
                <w:iCs/>
                <w:sz w:val="24"/>
                <w:szCs w:val="24"/>
              </w:rPr>
              <w:t xml:space="preserve">Lenguaje, razonamiento, </w:t>
            </w:r>
            <w:r w:rsidR="004D1C34" w:rsidRPr="00A85CBF">
              <w:rPr>
                <w:rStyle w:val="Strong"/>
                <w:b w:val="0"/>
                <w:bCs w:val="0"/>
                <w:i/>
                <w:iCs/>
                <w:color w:val="000000"/>
                <w:sz w:val="24"/>
                <w:szCs w:val="24"/>
              </w:rPr>
              <w:t>esencialismo</w:t>
            </w:r>
            <w:r w:rsidRPr="00A85CBF">
              <w:rPr>
                <w:rFonts w:ascii="Liberation Serif" w:hAnsi="Liberation Serif"/>
                <w:i/>
                <w:iCs/>
                <w:sz w:val="24"/>
                <w:szCs w:val="24"/>
              </w:rPr>
              <w:t>,</w:t>
            </w:r>
            <w:r w:rsidR="00C93B6F" w:rsidRPr="00A85CBF">
              <w:rPr>
                <w:rFonts w:ascii="Liberation Serif" w:hAnsi="Liberation Serif"/>
                <w:i/>
                <w:iCs/>
                <w:sz w:val="24"/>
                <w:szCs w:val="24"/>
              </w:rPr>
              <w:t xml:space="preserve"> </w:t>
            </w:r>
            <w:r w:rsidR="004D1C34" w:rsidRPr="00A85CBF">
              <w:rPr>
                <w:rFonts w:ascii="Liberation Serif" w:hAnsi="Liberation Serif"/>
                <w:i/>
                <w:iCs/>
                <w:sz w:val="24"/>
                <w:szCs w:val="24"/>
              </w:rPr>
              <w:t>relativismo lingüístico</w:t>
            </w:r>
            <w:r w:rsidR="00C93B6F" w:rsidRPr="00A85CBF">
              <w:rPr>
                <w:rFonts w:ascii="Liberation Serif" w:hAnsi="Liberation Serif"/>
                <w:i/>
                <w:iCs/>
                <w:sz w:val="22"/>
                <w:szCs w:val="22"/>
              </w:rPr>
              <w:t>.</w:t>
            </w:r>
          </w:p>
          <w:p w:rsidR="0042411B" w:rsidRDefault="0042411B" w:rsidP="00D45E39">
            <w:pPr>
              <w:widowControl w:val="0"/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0836D3" w:rsidRDefault="00000000" w:rsidP="000836D3">
            <w:pPr>
              <w:widowControl w:val="0"/>
              <w:spacing w:line="276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RESUMEN:</w:t>
            </w:r>
            <w:r w:rsidR="00D45E39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="00D534E1" w:rsidRPr="00D45E39">
              <w:rPr>
                <w:rFonts w:cs="Times New Roman"/>
                <w:color w:val="000000"/>
                <w:sz w:val="24"/>
                <w:szCs w:val="24"/>
              </w:rPr>
              <w:t>El curso aborda el problema de la relación entre lenguaje y razonamiento desde una perspectiva interdisciplinaria, integrando aportes de la lingüística, la psicología cognitiva, y la filosofía del lenguaje. Discutiremos teorías clásicas y contemporáneas sobre la influencia del lenguaje en distintos dominios cognitivos, como la percepción</w:t>
            </w:r>
            <w:r w:rsidR="00DB711D">
              <w:rPr>
                <w:rFonts w:cs="Times New Roman"/>
                <w:color w:val="000000"/>
                <w:sz w:val="24"/>
                <w:szCs w:val="24"/>
              </w:rPr>
              <w:t xml:space="preserve"> visual</w:t>
            </w:r>
            <w:r w:rsidR="00D534E1" w:rsidRPr="00D45E39">
              <w:rPr>
                <w:rFonts w:cs="Times New Roman"/>
                <w:color w:val="000000"/>
                <w:sz w:val="24"/>
                <w:szCs w:val="24"/>
              </w:rPr>
              <w:t xml:space="preserve">, el razonamiento espacial, el uso de metáforas y el razonamiento social. </w:t>
            </w:r>
            <w:r w:rsidR="00D45E39" w:rsidRPr="00D45E39">
              <w:rPr>
                <w:rFonts w:cs="Times New Roman"/>
                <w:color w:val="000000"/>
                <w:sz w:val="24"/>
                <w:szCs w:val="24"/>
              </w:rPr>
              <w:t>Prestaremos</w:t>
            </w:r>
            <w:r w:rsidR="00D534E1" w:rsidRPr="00D45E39">
              <w:rPr>
                <w:rFonts w:cs="Times New Roman"/>
                <w:color w:val="000000"/>
                <w:sz w:val="24"/>
                <w:szCs w:val="24"/>
              </w:rPr>
              <w:t xml:space="preserve"> especial atención a los mecanismos lingüísticos que facilitan o sesgan ciertos tipos de inferencias —como el uso de oraciones genéricas (i.e., sin cuantificar) o </w:t>
            </w:r>
            <w:r w:rsidR="00D45E39" w:rsidRPr="00D45E39">
              <w:rPr>
                <w:rFonts w:cs="Times New Roman"/>
                <w:color w:val="000000"/>
                <w:sz w:val="24"/>
                <w:szCs w:val="24"/>
              </w:rPr>
              <w:t xml:space="preserve">de </w:t>
            </w:r>
            <w:r w:rsidR="00D534E1" w:rsidRPr="00D45E39">
              <w:rPr>
                <w:rFonts w:cs="Times New Roman"/>
                <w:color w:val="000000"/>
                <w:sz w:val="24"/>
                <w:szCs w:val="24"/>
              </w:rPr>
              <w:t>metáforas</w:t>
            </w:r>
            <w:r w:rsidR="00D45E39" w:rsidRPr="00D45E39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="00D534E1" w:rsidRPr="00D45E39">
              <w:rPr>
                <w:rFonts w:cs="Times New Roman"/>
                <w:color w:val="000000"/>
                <w:sz w:val="24"/>
                <w:szCs w:val="24"/>
              </w:rPr>
              <w:t xml:space="preserve"> El objetivo general es ofrecer herramientas conceptuales y empíricas para evaluar críticamente el alcance y las funciones del lenguaje en el razonamiento humano</w:t>
            </w:r>
            <w:r w:rsidR="00D45E39" w:rsidRPr="00D45E39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0836D3" w:rsidRDefault="000836D3" w:rsidP="000836D3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n-UY" w:eastAsia="en-US" w:bidi="ar-SA"/>
              </w:rPr>
            </w:pPr>
          </w:p>
          <w:p w:rsidR="00D45E39" w:rsidRDefault="000836D3" w:rsidP="000836D3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val="en-UY" w:eastAsia="en-US" w:bidi="ar-SA"/>
              </w:rPr>
            </w:pPr>
            <w:r w:rsidRPr="000836D3">
              <w:rPr>
                <w:rFonts w:eastAsia="Times New Roman" w:cs="Times New Roman"/>
                <w:sz w:val="24"/>
                <w:szCs w:val="24"/>
                <w:lang w:val="en-UY" w:eastAsia="en-US" w:bidi="ar-SA"/>
              </w:rPr>
              <w:t>La metodología del curso es de carácter colaborativo y está centrada en la lectura y discusión</w:t>
            </w:r>
            <w:r>
              <w:rPr>
                <w:rFonts w:eastAsia="Times New Roman" w:cs="Times New Roman"/>
                <w:sz w:val="24"/>
                <w:szCs w:val="24"/>
                <w:lang w:val="en-UY" w:eastAsia="en-US" w:bidi="ar-SA"/>
              </w:rPr>
              <w:t xml:space="preserve"> </w:t>
            </w:r>
            <w:r w:rsidRPr="000836D3">
              <w:rPr>
                <w:rFonts w:eastAsia="Times New Roman" w:cs="Times New Roman"/>
                <w:sz w:val="24"/>
                <w:szCs w:val="24"/>
                <w:lang w:val="en-UY" w:eastAsia="en-US" w:bidi="ar-SA"/>
              </w:rPr>
              <w:t>crítica de artículos. Cada clase incluirá la presentación oral de uno o más textos por parte de</w:t>
            </w:r>
            <w:r>
              <w:rPr>
                <w:rFonts w:eastAsia="Times New Roman" w:cs="Times New Roman"/>
                <w:sz w:val="24"/>
                <w:szCs w:val="24"/>
                <w:lang w:val="en-UY" w:eastAsia="en-US" w:bidi="ar-SA"/>
              </w:rPr>
              <w:t xml:space="preserve"> </w:t>
            </w:r>
            <w:r w:rsidRPr="000836D3">
              <w:rPr>
                <w:rFonts w:eastAsia="Times New Roman" w:cs="Times New Roman"/>
                <w:sz w:val="24"/>
                <w:szCs w:val="24"/>
                <w:lang w:val="en-UY" w:eastAsia="en-US" w:bidi="ar-SA"/>
              </w:rPr>
              <w:t>estudiantes (aproximadamente 20 minutos), seguida de una discusión grupal, dirigida por los</w:t>
            </w:r>
            <w:r>
              <w:rPr>
                <w:rFonts w:eastAsia="Times New Roman" w:cs="Times New Roman"/>
                <w:sz w:val="24"/>
                <w:szCs w:val="24"/>
                <w:lang w:val="en-UY" w:eastAsia="en-US" w:bidi="ar-SA"/>
              </w:rPr>
              <w:t xml:space="preserve"> </w:t>
            </w:r>
            <w:r w:rsidRPr="000836D3">
              <w:rPr>
                <w:rFonts w:eastAsia="Times New Roman" w:cs="Times New Roman"/>
                <w:sz w:val="24"/>
                <w:szCs w:val="24"/>
                <w:lang w:val="en-UY" w:eastAsia="en-US" w:bidi="ar-SA"/>
              </w:rPr>
              <w:t>docentes.</w:t>
            </w:r>
          </w:p>
          <w:p w:rsidR="000836D3" w:rsidRPr="000836D3" w:rsidRDefault="000836D3" w:rsidP="000836D3">
            <w:pPr>
              <w:widowControl w:val="0"/>
              <w:spacing w:line="276" w:lineRule="auto"/>
              <w:jc w:val="both"/>
            </w:pPr>
          </w:p>
        </w:tc>
      </w:tr>
      <w:tr w:rsidR="0042411B"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39" w:rsidRPr="00D45E39" w:rsidRDefault="00000000" w:rsidP="00DB711D">
            <w:pPr>
              <w:pStyle w:val="LO-normal"/>
              <w:widowControl w:val="0"/>
              <w:spacing w:before="120" w:line="276" w:lineRule="auto"/>
              <w:rPr>
                <w:color w:val="000000"/>
                <w:sz w:val="24"/>
                <w:szCs w:val="24"/>
              </w:rPr>
            </w:pPr>
            <w:r w:rsidRPr="00D45E39">
              <w:rPr>
                <w:b/>
                <w:color w:val="000000"/>
                <w:sz w:val="24"/>
                <w:szCs w:val="24"/>
              </w:rPr>
              <w:t>OBJETIVO:</w:t>
            </w:r>
          </w:p>
          <w:p w:rsidR="00D45E39" w:rsidRPr="00D45E39" w:rsidRDefault="00D45E39" w:rsidP="00D45E39">
            <w:pPr>
              <w:widowControl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45E39">
              <w:rPr>
                <w:color w:val="000000"/>
                <w:sz w:val="24"/>
                <w:szCs w:val="24"/>
              </w:rPr>
              <w:t>Al finalizar el curso, se espera que los estudiantes sean capaces de:</w:t>
            </w:r>
          </w:p>
          <w:p w:rsidR="00D45E39" w:rsidRPr="00D45E39" w:rsidRDefault="00D45E39" w:rsidP="00D45E39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45E39">
              <w:rPr>
                <w:color w:val="000000"/>
                <w:sz w:val="24"/>
                <w:szCs w:val="24"/>
              </w:rPr>
              <w:t>Analizar críticamente distintas hipótesis sobre la relación entre lenguaje y razonamiento.</w:t>
            </w:r>
          </w:p>
          <w:p w:rsidR="00D45E39" w:rsidRPr="00D45E39" w:rsidRDefault="00D45E39" w:rsidP="00D45E39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45E39">
              <w:rPr>
                <w:color w:val="000000"/>
                <w:sz w:val="24"/>
                <w:szCs w:val="24"/>
              </w:rPr>
              <w:t>Evaluar evidencia empírica sobre la influencia del lenguaje en diferentes dominios cognitivos, distinguiendo entre efectos fuertes, débiles y contextuales.</w:t>
            </w:r>
          </w:p>
          <w:p w:rsidR="00D45E39" w:rsidRPr="00D45E39" w:rsidRDefault="00D45E39" w:rsidP="00D45E39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45E39">
              <w:rPr>
                <w:color w:val="000000"/>
                <w:sz w:val="24"/>
                <w:szCs w:val="24"/>
              </w:rPr>
              <w:t xml:space="preserve">Comprender el rol del lenguaje en la transmisión de categorías sociales, </w:t>
            </w:r>
            <w:r w:rsidRPr="00D45E39">
              <w:rPr>
                <w:color w:val="000000"/>
                <w:sz w:val="24"/>
                <w:szCs w:val="24"/>
              </w:rPr>
              <w:lastRenderedPageBreak/>
              <w:t>estereotipos y formas de razonamiento esencialista.</w:t>
            </w:r>
          </w:p>
          <w:p w:rsidR="00D45E39" w:rsidRPr="00D45E39" w:rsidRDefault="00D45E39" w:rsidP="00D45E39">
            <w:pPr>
              <w:pStyle w:val="ListParagraph"/>
              <w:widowControl w:val="0"/>
              <w:numPr>
                <w:ilvl w:val="0"/>
                <w:numId w:val="13"/>
              </w:numPr>
              <w:spacing w:line="276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45E39">
              <w:rPr>
                <w:color w:val="000000"/>
                <w:sz w:val="24"/>
                <w:szCs w:val="24"/>
              </w:rPr>
              <w:t>Discutir el papel del lenguaje como herramienta cognitiva y comunicativa en el marco de teorías contemporáneas sobre la evolución y la función del lenguaje.</w:t>
            </w:r>
            <w:r w:rsidRPr="00D45E39">
              <w:rPr>
                <w:color w:val="000000"/>
                <w:sz w:val="24"/>
                <w:szCs w:val="24"/>
              </w:rPr>
              <w:br/>
            </w:r>
          </w:p>
        </w:tc>
      </w:tr>
      <w:tr w:rsidR="0042411B" w:rsidRPr="00FB41D0"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1B" w:rsidRPr="00D45E39" w:rsidRDefault="00000000" w:rsidP="00D45E39">
            <w:pPr>
              <w:pStyle w:val="LO-normal"/>
              <w:widowControl w:val="0"/>
              <w:spacing w:before="120" w:line="276" w:lineRule="auto"/>
              <w:rPr>
                <w:rFonts w:cs="Times New Roman"/>
                <w:b/>
                <w:sz w:val="24"/>
                <w:szCs w:val="24"/>
              </w:rPr>
            </w:pPr>
            <w:r w:rsidRPr="00D45E39">
              <w:rPr>
                <w:rFonts w:cs="Times New Roman"/>
                <w:b/>
                <w:color w:val="000000"/>
                <w:sz w:val="24"/>
                <w:szCs w:val="24"/>
              </w:rPr>
              <w:lastRenderedPageBreak/>
              <w:t>TEMARIO</w:t>
            </w:r>
            <w:r w:rsidR="004D1C34" w:rsidRPr="00D45E39">
              <w:rPr>
                <w:rFonts w:cs="Times New Roman"/>
                <w:b/>
                <w:color w:val="000000"/>
                <w:sz w:val="24"/>
                <w:szCs w:val="24"/>
              </w:rPr>
              <w:t>:</w:t>
            </w:r>
          </w:p>
          <w:p w:rsidR="0042411B" w:rsidRPr="00D45E39" w:rsidRDefault="0076333D" w:rsidP="00D45E39">
            <w:pPr>
              <w:pStyle w:val="Heading3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D45E39">
              <w:rPr>
                <w:rFonts w:cs="Times New Roman"/>
                <w:sz w:val="24"/>
                <w:szCs w:val="24"/>
              </w:rPr>
              <w:t>Clase</w:t>
            </w:r>
            <w:r w:rsidR="001D7DF8" w:rsidRPr="00D45E39">
              <w:rPr>
                <w:rFonts w:cs="Times New Roman"/>
                <w:sz w:val="24"/>
                <w:szCs w:val="24"/>
              </w:rPr>
              <w:t>s</w:t>
            </w:r>
            <w:r w:rsidR="007A70C4" w:rsidRPr="00D45E39">
              <w:rPr>
                <w:rFonts w:cs="Times New Roman"/>
                <w:sz w:val="24"/>
                <w:szCs w:val="24"/>
              </w:rPr>
              <w:t xml:space="preserve"> 1 </w:t>
            </w:r>
            <w:r w:rsidR="001D7DF8" w:rsidRPr="00D45E39">
              <w:rPr>
                <w:rFonts w:cs="Times New Roman"/>
                <w:sz w:val="24"/>
                <w:szCs w:val="24"/>
              </w:rPr>
              <w:t xml:space="preserve">y 2 </w:t>
            </w:r>
            <w:r w:rsidR="007A70C4" w:rsidRPr="00D45E39">
              <w:rPr>
                <w:rFonts w:cs="Times New Roman"/>
                <w:sz w:val="24"/>
                <w:szCs w:val="24"/>
              </w:rPr>
              <w:t xml:space="preserve">– </w:t>
            </w:r>
            <w:r w:rsidR="00D45E39" w:rsidRPr="00D45E39">
              <w:rPr>
                <w:rFonts w:cs="Times New Roman"/>
                <w:sz w:val="24"/>
                <w:szCs w:val="24"/>
              </w:rPr>
              <w:t>Aspectos</w:t>
            </w:r>
            <w:r w:rsidR="007A70C4" w:rsidRPr="00D45E39">
              <w:rPr>
                <w:rFonts w:cs="Times New Roman"/>
                <w:sz w:val="24"/>
                <w:szCs w:val="24"/>
              </w:rPr>
              <w:t xml:space="preserve"> teóricos: ¿cómo se relacionan el lenguaje y el</w:t>
            </w:r>
            <w:r w:rsidR="00D45E39" w:rsidRPr="00D45E39">
              <w:rPr>
                <w:rFonts w:cs="Times New Roman"/>
                <w:sz w:val="24"/>
                <w:szCs w:val="24"/>
              </w:rPr>
              <w:t xml:space="preserve"> </w:t>
            </w:r>
            <w:r w:rsidR="007A70C4" w:rsidRPr="00D45E39">
              <w:rPr>
                <w:rFonts w:cs="Times New Roman"/>
                <w:sz w:val="24"/>
                <w:szCs w:val="24"/>
              </w:rPr>
              <w:t xml:space="preserve">razonamiento? </w:t>
            </w:r>
          </w:p>
          <w:p w:rsidR="00D45E39" w:rsidRPr="00D45E39" w:rsidRDefault="00D45E39" w:rsidP="0065103A">
            <w:pPr>
              <w:pStyle w:val="ListParagraph"/>
              <w:widowControl w:val="0"/>
              <w:numPr>
                <w:ilvl w:val="0"/>
                <w:numId w:val="14"/>
              </w:numPr>
              <w:spacing w:after="306" w:line="276" w:lineRule="auto"/>
              <w:ind w:hanging="322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D45E39">
              <w:rPr>
                <w:rFonts w:cs="Times New Roman"/>
                <w:sz w:val="24"/>
                <w:szCs w:val="24"/>
                <w:lang w:val="en-UY"/>
              </w:rPr>
              <w:t>Boroditsky, L. (2011). How language shapes thought</w:t>
            </w:r>
            <w:r w:rsidRPr="00D45E39">
              <w:rPr>
                <w:rFonts w:cs="Times New Roman"/>
                <w:i/>
                <w:iCs/>
                <w:sz w:val="24"/>
                <w:szCs w:val="24"/>
                <w:lang w:val="en-UY"/>
              </w:rPr>
              <w:t>.</w:t>
            </w:r>
            <w:r w:rsidRPr="00D45E39">
              <w:rPr>
                <w:rFonts w:cs="Times New Roman"/>
                <w:sz w:val="24"/>
                <w:szCs w:val="24"/>
                <w:lang w:val="en-UY"/>
              </w:rPr>
              <w:t> </w:t>
            </w:r>
            <w:r w:rsidRPr="00A85CBF">
              <w:rPr>
                <w:rFonts w:cs="Times New Roman"/>
                <w:i/>
                <w:iCs/>
                <w:sz w:val="24"/>
                <w:szCs w:val="24"/>
                <w:lang w:val="en-UY"/>
              </w:rPr>
              <w:t>Scientific American</w:t>
            </w:r>
            <w:r w:rsidRPr="00D45E39">
              <w:rPr>
                <w:rFonts w:cs="Times New Roman"/>
                <w:sz w:val="24"/>
                <w:szCs w:val="24"/>
                <w:lang w:val="en-UY"/>
              </w:rPr>
              <w:t>, 304(2), 62–65.</w:t>
            </w:r>
          </w:p>
          <w:p w:rsidR="00D45E39" w:rsidRPr="00487B67" w:rsidRDefault="00D45E39" w:rsidP="0065103A">
            <w:pPr>
              <w:pStyle w:val="ListParagraph"/>
              <w:widowControl w:val="0"/>
              <w:numPr>
                <w:ilvl w:val="0"/>
                <w:numId w:val="14"/>
              </w:numPr>
              <w:spacing w:after="306" w:line="276" w:lineRule="auto"/>
              <w:ind w:hanging="322"/>
              <w:jc w:val="both"/>
              <w:rPr>
                <w:rFonts w:cs="Times New Roman"/>
                <w:sz w:val="24"/>
                <w:szCs w:val="24"/>
              </w:rPr>
            </w:pPr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Pinker, S. (1994) </w:t>
            </w:r>
            <w:r w:rsidRPr="00D45E39">
              <w:rPr>
                <w:rFonts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El Instinto del Lenguaje</w:t>
            </w:r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 xml:space="preserve"> (Capítulo 3).  Alianza Editorial</w:t>
            </w:r>
            <w:r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D45E39" w:rsidRPr="00D45E39" w:rsidRDefault="00D45E39" w:rsidP="0065103A">
            <w:pPr>
              <w:pStyle w:val="ListParagraph"/>
              <w:widowControl w:val="0"/>
              <w:numPr>
                <w:ilvl w:val="0"/>
                <w:numId w:val="14"/>
              </w:numPr>
              <w:spacing w:after="306" w:line="276" w:lineRule="auto"/>
              <w:ind w:hanging="322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0836D3">
              <w:rPr>
                <w:rFonts w:cs="Times New Roman"/>
                <w:sz w:val="24"/>
                <w:szCs w:val="24"/>
                <w:lang w:val="en-US"/>
              </w:rPr>
              <w:t xml:space="preserve">Whorf, B. L. (1978). The relation of habitual thought and </w:t>
            </w:r>
            <w:proofErr w:type="spellStart"/>
            <w:r w:rsidRPr="000836D3">
              <w:rPr>
                <w:rFonts w:cs="Times New Roman"/>
                <w:sz w:val="24"/>
                <w:szCs w:val="24"/>
                <w:lang w:val="en-US"/>
              </w:rPr>
              <w:t>behaviour</w:t>
            </w:r>
            <w:proofErr w:type="spellEnd"/>
            <w:r w:rsidRPr="000836D3">
              <w:rPr>
                <w:rFonts w:cs="Times New Roman"/>
                <w:sz w:val="24"/>
                <w:szCs w:val="24"/>
                <w:lang w:val="en-US"/>
              </w:rPr>
              <w:t xml:space="preserve"> to language (1939). </w:t>
            </w:r>
            <w:r w:rsidRPr="00D45E39">
              <w:rPr>
                <w:rFonts w:cs="Times New Roman"/>
                <w:sz w:val="24"/>
                <w:szCs w:val="24"/>
                <w:lang w:val="en-US"/>
              </w:rPr>
              <w:t xml:space="preserve">In </w:t>
            </w:r>
            <w:r w:rsidRPr="00D45E39">
              <w:rPr>
                <w:rFonts w:cs="Times New Roman"/>
                <w:i/>
                <w:iCs/>
                <w:sz w:val="24"/>
                <w:szCs w:val="24"/>
                <w:lang w:val="en-US"/>
              </w:rPr>
              <w:t>Language, thought, and reality: Selected writings of Benjamin Lee Whorf</w:t>
            </w:r>
            <w:r w:rsidRPr="00D45E39">
              <w:rPr>
                <w:rFonts w:cs="Times New Roman"/>
                <w:sz w:val="24"/>
                <w:szCs w:val="24"/>
                <w:lang w:val="en-US"/>
              </w:rPr>
              <w:t>. MIT press.</w:t>
            </w:r>
          </w:p>
          <w:p w:rsidR="0076333D" w:rsidRPr="00D45E39" w:rsidRDefault="00FB41D0" w:rsidP="00D45E39">
            <w:pPr>
              <w:pStyle w:val="Heading3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45E39">
              <w:rPr>
                <w:rFonts w:cs="Times New Roman"/>
                <w:sz w:val="24"/>
                <w:szCs w:val="24"/>
              </w:rPr>
              <w:t>Clase</w:t>
            </w:r>
            <w:r w:rsidR="001D7DF8" w:rsidRPr="00D45E39">
              <w:rPr>
                <w:rFonts w:cs="Times New Roman"/>
                <w:sz w:val="24"/>
                <w:szCs w:val="24"/>
              </w:rPr>
              <w:t>s</w:t>
            </w:r>
            <w:r w:rsidR="0076333D" w:rsidRPr="00D45E39">
              <w:rPr>
                <w:rFonts w:cs="Times New Roman"/>
                <w:sz w:val="24"/>
                <w:szCs w:val="24"/>
              </w:rPr>
              <w:t xml:space="preserve"> </w:t>
            </w:r>
            <w:r w:rsidR="001D7DF8" w:rsidRPr="00D45E39">
              <w:rPr>
                <w:rFonts w:cs="Times New Roman"/>
                <w:sz w:val="24"/>
                <w:szCs w:val="24"/>
              </w:rPr>
              <w:t xml:space="preserve">3 </w:t>
            </w:r>
            <w:r w:rsidR="0076333D" w:rsidRPr="00D45E39">
              <w:rPr>
                <w:rFonts w:cs="Times New Roman"/>
                <w:sz w:val="24"/>
                <w:szCs w:val="24"/>
              </w:rPr>
              <w:t xml:space="preserve">– El lenguaje de los colores </w:t>
            </w:r>
          </w:p>
          <w:p w:rsidR="00D45E39" w:rsidRPr="00D45E39" w:rsidRDefault="00D45E39" w:rsidP="0065103A">
            <w:pPr>
              <w:pStyle w:val="ListParagraph"/>
              <w:widowControl w:val="0"/>
              <w:numPr>
                <w:ilvl w:val="0"/>
                <w:numId w:val="14"/>
              </w:numPr>
              <w:spacing w:after="306" w:line="276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D45E39">
              <w:rPr>
                <w:rFonts w:cs="Times New Roman"/>
                <w:sz w:val="24"/>
                <w:szCs w:val="24"/>
                <w:lang w:val="en-US"/>
              </w:rPr>
              <w:t>Regier, T. &amp; Kay, P. (2009). </w:t>
            </w:r>
            <w:r w:rsidRPr="00D45E39">
              <w:rPr>
                <w:rFonts w:cs="Times New Roman"/>
                <w:i/>
                <w:iCs/>
                <w:sz w:val="24"/>
                <w:szCs w:val="24"/>
                <w:lang w:val="en-US"/>
              </w:rPr>
              <w:t>Language, thought, and color: Whorf was half right.</w:t>
            </w:r>
            <w:r w:rsidRPr="00D45E39">
              <w:rPr>
                <w:rFonts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85CBF">
              <w:rPr>
                <w:rFonts w:cs="Times New Roman"/>
                <w:i/>
                <w:iCs/>
                <w:sz w:val="24"/>
                <w:szCs w:val="24"/>
              </w:rPr>
              <w:t>Trends</w:t>
            </w:r>
            <w:proofErr w:type="spellEnd"/>
            <w:r w:rsidRPr="00A85CBF">
              <w:rPr>
                <w:rFonts w:cs="Times New Roman"/>
                <w:i/>
                <w:iCs/>
                <w:sz w:val="24"/>
                <w:szCs w:val="24"/>
              </w:rPr>
              <w:t xml:space="preserve"> in Cognitive </w:t>
            </w:r>
            <w:proofErr w:type="spellStart"/>
            <w:r w:rsidRPr="00A85CBF">
              <w:rPr>
                <w:rFonts w:cs="Times New Roman"/>
                <w:i/>
                <w:iCs/>
                <w:sz w:val="24"/>
                <w:szCs w:val="24"/>
              </w:rPr>
              <w:t>Sciences</w:t>
            </w:r>
            <w:proofErr w:type="spellEnd"/>
            <w:r w:rsidRPr="00D45E39">
              <w:rPr>
                <w:rFonts w:cs="Times New Roman"/>
                <w:sz w:val="24"/>
                <w:szCs w:val="24"/>
              </w:rPr>
              <w:t>, 13(10), 439–446.</w:t>
            </w:r>
          </w:p>
          <w:p w:rsidR="00D45E39" w:rsidRPr="00D45E39" w:rsidRDefault="00D45E39" w:rsidP="0065103A">
            <w:pPr>
              <w:pStyle w:val="ListParagraph"/>
              <w:widowControl w:val="0"/>
              <w:numPr>
                <w:ilvl w:val="0"/>
                <w:numId w:val="14"/>
              </w:numPr>
              <w:spacing w:after="306" w:line="276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Roberson, D., </w:t>
            </w:r>
            <w:r w:rsidR="0065103A" w:rsidRPr="0065103A">
              <w:rPr>
                <w:rFonts w:cs="Times New Roman"/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et al.</w:t>
            </w:r>
            <w:r w:rsidR="0065103A"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(2005). </w:t>
            </w:r>
            <w:r w:rsidRPr="000836D3"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Color categories: Evidence for the cultural relativity hypothesis.</w:t>
            </w:r>
            <w:r w:rsidRPr="000836D3">
              <w:rPr>
                <w:rStyle w:val="apple-converted-space"/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D45E39">
              <w:rPr>
                <w:rFonts w:cs="Times New Roman"/>
                <w:i/>
                <w:iCs/>
                <w:color w:val="222222"/>
                <w:sz w:val="24"/>
                <w:szCs w:val="24"/>
              </w:rPr>
              <w:t xml:space="preserve">Cognitive </w:t>
            </w:r>
            <w:proofErr w:type="spellStart"/>
            <w:r w:rsidRPr="00D45E39">
              <w:rPr>
                <w:rFonts w:cs="Times New Roman"/>
                <w:i/>
                <w:iCs/>
                <w:color w:val="222222"/>
                <w:sz w:val="24"/>
                <w:szCs w:val="24"/>
              </w:rPr>
              <w:t>psychology</w:t>
            </w:r>
            <w:proofErr w:type="spellEnd"/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D45E39">
              <w:rPr>
                <w:rStyle w:val="apple-converted-space"/>
                <w:rFonts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D45E39">
              <w:rPr>
                <w:rFonts w:cs="Times New Roman"/>
                <w:i/>
                <w:iCs/>
                <w:color w:val="222222"/>
                <w:sz w:val="24"/>
                <w:szCs w:val="24"/>
              </w:rPr>
              <w:t>50</w:t>
            </w:r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(4), 378-411.</w:t>
            </w:r>
            <w:r w:rsidRPr="00D45E39">
              <w:rPr>
                <w:rFonts w:cs="Times New Roman"/>
                <w:sz w:val="24"/>
                <w:szCs w:val="24"/>
              </w:rPr>
              <w:t xml:space="preserve">    </w:t>
            </w:r>
          </w:p>
          <w:p w:rsidR="00FB41D0" w:rsidRPr="00D45E39" w:rsidRDefault="00FB41D0" w:rsidP="00D45E39">
            <w:pPr>
              <w:pStyle w:val="Heading3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45E39">
              <w:rPr>
                <w:rFonts w:cs="Times New Roman"/>
                <w:sz w:val="24"/>
                <w:szCs w:val="24"/>
              </w:rPr>
              <w:t xml:space="preserve">Clase </w:t>
            </w:r>
            <w:r w:rsidR="001D7DF8" w:rsidRPr="00D45E39">
              <w:rPr>
                <w:rFonts w:cs="Times New Roman"/>
                <w:sz w:val="24"/>
                <w:szCs w:val="24"/>
              </w:rPr>
              <w:t>4</w:t>
            </w:r>
            <w:r w:rsidRPr="00D45E39">
              <w:rPr>
                <w:rFonts w:cs="Times New Roman"/>
                <w:sz w:val="24"/>
                <w:szCs w:val="24"/>
              </w:rPr>
              <w:t xml:space="preserve"> – </w:t>
            </w:r>
            <w:r w:rsidR="0065103A">
              <w:rPr>
                <w:rFonts w:cs="Times New Roman"/>
                <w:sz w:val="24"/>
                <w:szCs w:val="24"/>
              </w:rPr>
              <w:t>Lenguaje y razonamiento espacial</w:t>
            </w:r>
          </w:p>
          <w:p w:rsidR="00DB711D" w:rsidRPr="00B76296" w:rsidRDefault="00DB711D" w:rsidP="0065103A">
            <w:pPr>
              <w:pStyle w:val="ListParagraph"/>
              <w:widowControl w:val="0"/>
              <w:numPr>
                <w:ilvl w:val="0"/>
                <w:numId w:val="14"/>
              </w:numPr>
              <w:spacing w:after="306" w:line="276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Li, P., &amp; Gleitman, L. (2002). Turning the tables: Language and spatial reasoning.</w:t>
            </w:r>
            <w:r w:rsidRPr="00D45E39">
              <w:rPr>
                <w:rStyle w:val="apple-converted-space"/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D45E39">
              <w:rPr>
                <w:rFonts w:cs="Times New Roman"/>
                <w:i/>
                <w:iCs/>
                <w:color w:val="222222"/>
                <w:sz w:val="24"/>
                <w:szCs w:val="24"/>
              </w:rPr>
              <w:t>Cognition</w:t>
            </w:r>
            <w:proofErr w:type="spellEnd"/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D45E39">
              <w:rPr>
                <w:rStyle w:val="apple-converted-space"/>
                <w:rFonts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D45E39">
              <w:rPr>
                <w:rFonts w:cs="Times New Roman"/>
                <w:i/>
                <w:iCs/>
                <w:color w:val="222222"/>
                <w:sz w:val="24"/>
                <w:szCs w:val="24"/>
              </w:rPr>
              <w:t>83</w:t>
            </w:r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(3), 265-294.</w:t>
            </w:r>
          </w:p>
          <w:p w:rsidR="00DB711D" w:rsidRPr="00D45E39" w:rsidRDefault="00DB711D" w:rsidP="0065103A">
            <w:pPr>
              <w:pStyle w:val="ListParagraph"/>
              <w:widowControl w:val="0"/>
              <w:numPr>
                <w:ilvl w:val="0"/>
                <w:numId w:val="14"/>
              </w:numPr>
              <w:spacing w:after="306" w:line="276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B76296">
              <w:rPr>
                <w:rFonts w:cs="Times New Roman"/>
                <w:sz w:val="24"/>
                <w:szCs w:val="24"/>
                <w:lang w:val="en-US"/>
              </w:rPr>
              <w:t xml:space="preserve">Majid, A., </w:t>
            </w:r>
            <w:r w:rsidRPr="00B76296">
              <w:rPr>
                <w:rFonts w:cs="Times New Roman"/>
                <w:i/>
                <w:iCs/>
                <w:sz w:val="24"/>
                <w:szCs w:val="24"/>
                <w:lang w:val="en-US"/>
              </w:rPr>
              <w:t>et al.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B76296">
              <w:rPr>
                <w:rFonts w:cs="Times New Roman"/>
                <w:sz w:val="24"/>
                <w:szCs w:val="24"/>
                <w:lang w:val="en-US"/>
              </w:rPr>
              <w:t>(2004). Can language restructure cognition? The case for space. </w:t>
            </w:r>
            <w:r w:rsidRPr="00B76296">
              <w:rPr>
                <w:rFonts w:cs="Times New Roman"/>
                <w:i/>
                <w:iCs/>
                <w:sz w:val="24"/>
                <w:szCs w:val="24"/>
                <w:lang w:val="en-US"/>
              </w:rPr>
              <w:t>Trends in cognitive sciences</w:t>
            </w:r>
            <w:r w:rsidRPr="00B76296">
              <w:rPr>
                <w:rFonts w:cs="Times New Roman"/>
                <w:sz w:val="24"/>
                <w:szCs w:val="24"/>
                <w:lang w:val="en-US"/>
              </w:rPr>
              <w:t>, </w:t>
            </w:r>
            <w:r w:rsidRPr="00B76296">
              <w:rPr>
                <w:rFonts w:cs="Times New Roman"/>
                <w:i/>
                <w:iCs/>
                <w:sz w:val="24"/>
                <w:szCs w:val="24"/>
                <w:lang w:val="en-US"/>
              </w:rPr>
              <w:t>8</w:t>
            </w:r>
            <w:r w:rsidRPr="00B76296">
              <w:rPr>
                <w:rFonts w:cs="Times New Roman"/>
                <w:sz w:val="24"/>
                <w:szCs w:val="24"/>
                <w:lang w:val="en-US"/>
              </w:rPr>
              <w:t>(3), 108-114.</w:t>
            </w:r>
          </w:p>
          <w:p w:rsidR="00DB711D" w:rsidRPr="0065103A" w:rsidRDefault="00DB711D" w:rsidP="00D45E39">
            <w:pPr>
              <w:pStyle w:val="ListParagraph"/>
              <w:widowControl w:val="0"/>
              <w:numPr>
                <w:ilvl w:val="0"/>
                <w:numId w:val="14"/>
              </w:numPr>
              <w:spacing w:after="306" w:line="276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Roberson, D., Davidoff, J., &amp; Shapiro, L. (2002). Squaring the circle: The cultural relativity of</w:t>
            </w:r>
            <w:r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“</w:t>
            </w:r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good</w:t>
            </w:r>
            <w:r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” </w:t>
            </w:r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shape.</w:t>
            </w:r>
            <w:r w:rsidRPr="00D45E39">
              <w:rPr>
                <w:rStyle w:val="apple-converted-space"/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65103A">
              <w:rPr>
                <w:rFonts w:cs="Times New Roman"/>
                <w:i/>
                <w:iCs/>
                <w:color w:val="222222"/>
                <w:sz w:val="24"/>
                <w:szCs w:val="24"/>
                <w:lang w:val="en-US"/>
              </w:rPr>
              <w:t>Journal of Cognition and Culture</w:t>
            </w:r>
            <w:r w:rsidRPr="0065103A"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65103A">
              <w:rPr>
                <w:rStyle w:val="apple-converted-space"/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65103A">
              <w:rPr>
                <w:rFonts w:cs="Times New Roman"/>
                <w:i/>
                <w:iCs/>
                <w:color w:val="222222"/>
                <w:sz w:val="24"/>
                <w:szCs w:val="24"/>
                <w:lang w:val="en-US"/>
              </w:rPr>
              <w:t>2</w:t>
            </w:r>
            <w:r w:rsidRPr="0065103A"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(1), 29-51.</w:t>
            </w:r>
          </w:p>
          <w:p w:rsidR="00B04577" w:rsidRPr="00D45E39" w:rsidRDefault="00061517" w:rsidP="00D45E39">
            <w:pPr>
              <w:pStyle w:val="Heading3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45E39">
              <w:rPr>
                <w:rFonts w:cs="Times New Roman"/>
                <w:sz w:val="24"/>
                <w:szCs w:val="24"/>
              </w:rPr>
              <w:t>Clase</w:t>
            </w:r>
            <w:r w:rsidR="001D7DF8" w:rsidRPr="00D45E39">
              <w:rPr>
                <w:rFonts w:cs="Times New Roman"/>
                <w:sz w:val="24"/>
                <w:szCs w:val="24"/>
              </w:rPr>
              <w:t>s</w:t>
            </w:r>
            <w:r w:rsidRPr="00D45E39">
              <w:rPr>
                <w:rFonts w:cs="Times New Roman"/>
                <w:sz w:val="24"/>
                <w:szCs w:val="24"/>
              </w:rPr>
              <w:t xml:space="preserve"> 5</w:t>
            </w:r>
            <w:r w:rsidR="001D7DF8" w:rsidRPr="00D45E39">
              <w:rPr>
                <w:rFonts w:cs="Times New Roman"/>
                <w:sz w:val="24"/>
                <w:szCs w:val="24"/>
              </w:rPr>
              <w:t xml:space="preserve"> y 6</w:t>
            </w:r>
            <w:r w:rsidRPr="00D45E39">
              <w:rPr>
                <w:rFonts w:cs="Times New Roman"/>
                <w:sz w:val="24"/>
                <w:szCs w:val="24"/>
              </w:rPr>
              <w:t xml:space="preserve"> – Metáforas</w:t>
            </w:r>
            <w:r w:rsidR="00FC1C41" w:rsidRPr="00D45E39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45E39" w:rsidRPr="00D45E39" w:rsidRDefault="00D45E39" w:rsidP="0065103A">
            <w:pPr>
              <w:pStyle w:val="LO-normal"/>
              <w:numPr>
                <w:ilvl w:val="0"/>
                <w:numId w:val="14"/>
              </w:numPr>
              <w:spacing w:line="276" w:lineRule="auto"/>
              <w:jc w:val="both"/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Lakoff, G., &amp; Johnson, M. (2020). Conceptual metaphor in everyday language. </w:t>
            </w:r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In</w:t>
            </w:r>
            <w:r w:rsidRPr="00D45E39">
              <w:rPr>
                <w:rStyle w:val="apple-converted-space"/>
                <w:rFonts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45E39">
              <w:rPr>
                <w:rFonts w:cs="Times New Roman"/>
                <w:i/>
                <w:iCs/>
                <w:color w:val="222222"/>
                <w:sz w:val="24"/>
                <w:szCs w:val="24"/>
              </w:rPr>
              <w:t>Shaping</w:t>
            </w:r>
            <w:proofErr w:type="spellEnd"/>
            <w:r w:rsidRPr="00D45E39">
              <w:rPr>
                <w:rFonts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45E39">
              <w:rPr>
                <w:rFonts w:cs="Times New Roman"/>
                <w:i/>
                <w:iCs/>
                <w:color w:val="222222"/>
                <w:sz w:val="24"/>
                <w:szCs w:val="24"/>
              </w:rPr>
              <w:t>entrepreneurship</w:t>
            </w:r>
            <w:proofErr w:type="spellEnd"/>
            <w:r w:rsidRPr="00D45E39">
              <w:rPr>
                <w:rFonts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45E39">
              <w:rPr>
                <w:rFonts w:cs="Times New Roman"/>
                <w:i/>
                <w:iCs/>
                <w:color w:val="222222"/>
                <w:sz w:val="24"/>
                <w:szCs w:val="24"/>
              </w:rPr>
              <w:t>research</w:t>
            </w:r>
            <w:proofErr w:type="spellEnd"/>
            <w:r w:rsidRPr="00D45E39">
              <w:rPr>
                <w:rStyle w:val="apple-converted-space"/>
                <w:rFonts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D45E39">
              <w:rPr>
                <w:rFonts w:cs="Times New Roman"/>
                <w:color w:val="222222"/>
                <w:sz w:val="24"/>
                <w:szCs w:val="24"/>
                <w:shd w:val="clear" w:color="auto" w:fill="FFFFFF"/>
              </w:rPr>
              <w:t>(pp. 475-504). Routledge.</w:t>
            </w:r>
          </w:p>
          <w:p w:rsidR="001D7DF8" w:rsidRPr="00DB711D" w:rsidRDefault="00D45E39" w:rsidP="00D45E39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</w:pPr>
            <w:r w:rsidRPr="00D45E39">
              <w:t xml:space="preserve">Thibodeau, P. H., &amp; Boroditsky, L. (2011). Metaphors we think with: The role of metaphor in reasoning. </w:t>
            </w:r>
            <w:proofErr w:type="spellStart"/>
            <w:r w:rsidRPr="00D45E39">
              <w:rPr>
                <w:i/>
                <w:iCs/>
              </w:rPr>
              <w:t>PloS</w:t>
            </w:r>
            <w:proofErr w:type="spellEnd"/>
            <w:r w:rsidRPr="00D45E39">
              <w:rPr>
                <w:i/>
                <w:iCs/>
              </w:rPr>
              <w:t xml:space="preserve"> one</w:t>
            </w:r>
            <w:r w:rsidRPr="00D45E39">
              <w:t xml:space="preserve">, </w:t>
            </w:r>
            <w:r w:rsidRPr="00D45E39">
              <w:rPr>
                <w:i/>
                <w:iCs/>
              </w:rPr>
              <w:t>6</w:t>
            </w:r>
            <w:r w:rsidRPr="00D45E39">
              <w:t xml:space="preserve">(2), e16782. </w:t>
            </w:r>
          </w:p>
          <w:p w:rsidR="00061517" w:rsidRPr="00D45E39" w:rsidRDefault="00061517" w:rsidP="00D45E39">
            <w:pPr>
              <w:pStyle w:val="Heading3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45E39">
              <w:rPr>
                <w:rFonts w:cs="Times New Roman"/>
                <w:sz w:val="24"/>
                <w:szCs w:val="24"/>
              </w:rPr>
              <w:t>Clase</w:t>
            </w:r>
            <w:r w:rsidR="001D7DF8" w:rsidRPr="00D45E39">
              <w:rPr>
                <w:rFonts w:cs="Times New Roman"/>
                <w:sz w:val="24"/>
                <w:szCs w:val="24"/>
              </w:rPr>
              <w:t>s 7 y 8</w:t>
            </w:r>
            <w:r w:rsidRPr="00D45E39">
              <w:rPr>
                <w:rFonts w:cs="Times New Roman"/>
                <w:sz w:val="24"/>
                <w:szCs w:val="24"/>
              </w:rPr>
              <w:t xml:space="preserve"> – Estereotipos</w:t>
            </w:r>
            <w:r w:rsidR="00B04577" w:rsidRPr="00D45E39">
              <w:rPr>
                <w:rFonts w:cs="Times New Roman"/>
                <w:sz w:val="24"/>
                <w:szCs w:val="24"/>
              </w:rPr>
              <w:t xml:space="preserve">, </w:t>
            </w:r>
            <w:r w:rsidRPr="00D45E39">
              <w:rPr>
                <w:rFonts w:cs="Times New Roman"/>
                <w:sz w:val="24"/>
                <w:szCs w:val="24"/>
              </w:rPr>
              <w:t>esencialismo</w:t>
            </w:r>
            <w:r w:rsidR="00B04577" w:rsidRPr="00D45E39">
              <w:rPr>
                <w:rFonts w:cs="Times New Roman"/>
                <w:sz w:val="24"/>
                <w:szCs w:val="24"/>
              </w:rPr>
              <w:t xml:space="preserve">, y lenguaje genérico </w:t>
            </w:r>
          </w:p>
          <w:p w:rsidR="0065103A" w:rsidRDefault="001D7DF8" w:rsidP="0065103A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</w:pPr>
            <w:r w:rsidRPr="0065103A">
              <w:t>Rhodes, M., Leslie, S. J., &amp; Tworek, C. M. (2012). Cultural transmission of social essentialism. </w:t>
            </w:r>
            <w:r w:rsidRPr="0065103A">
              <w:rPr>
                <w:i/>
                <w:iCs/>
              </w:rPr>
              <w:t>Proceedings of the National Academy of Sciences</w:t>
            </w:r>
            <w:r w:rsidRPr="0065103A">
              <w:t>, </w:t>
            </w:r>
            <w:r w:rsidRPr="0065103A">
              <w:rPr>
                <w:i/>
                <w:iCs/>
              </w:rPr>
              <w:t>109</w:t>
            </w:r>
            <w:r w:rsidRPr="0065103A">
              <w:t>(34), 13526-13531.</w:t>
            </w:r>
          </w:p>
          <w:p w:rsidR="0065103A" w:rsidRPr="0065103A" w:rsidRDefault="00B04577" w:rsidP="0065103A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</w:pPr>
            <w:proofErr w:type="spellStart"/>
            <w:r w:rsidRPr="0065103A">
              <w:rPr>
                <w:color w:val="222222"/>
                <w:shd w:val="clear" w:color="auto" w:fill="FFFFFF"/>
              </w:rPr>
              <w:t>Beukeboom</w:t>
            </w:r>
            <w:proofErr w:type="spellEnd"/>
            <w:r w:rsidRPr="0065103A">
              <w:rPr>
                <w:color w:val="222222"/>
                <w:shd w:val="clear" w:color="auto" w:fill="FFFFFF"/>
              </w:rPr>
              <w:t>, C. J., &amp; Burgers, C. (2019). How stereotypes are shared through language.</w:t>
            </w:r>
            <w:r w:rsidRPr="0065103A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5103A">
              <w:rPr>
                <w:i/>
                <w:iCs/>
                <w:color w:val="222222"/>
              </w:rPr>
              <w:t>Review of Communication Research</w:t>
            </w:r>
            <w:r w:rsidRPr="0065103A">
              <w:rPr>
                <w:color w:val="222222"/>
                <w:shd w:val="clear" w:color="auto" w:fill="FFFFFF"/>
              </w:rPr>
              <w:t>,</w:t>
            </w:r>
            <w:r w:rsidRPr="0065103A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5103A">
              <w:rPr>
                <w:i/>
                <w:iCs/>
                <w:color w:val="222222"/>
              </w:rPr>
              <w:t>7</w:t>
            </w:r>
            <w:r w:rsidRPr="0065103A">
              <w:rPr>
                <w:color w:val="222222"/>
                <w:shd w:val="clear" w:color="auto" w:fill="FFFFFF"/>
              </w:rPr>
              <w:t>, 1-37</w:t>
            </w:r>
            <w:r w:rsidR="0065103A" w:rsidRPr="0065103A">
              <w:rPr>
                <w:color w:val="222222"/>
                <w:shd w:val="clear" w:color="auto" w:fill="FFFFFF"/>
              </w:rPr>
              <w:t>.</w:t>
            </w:r>
          </w:p>
          <w:p w:rsidR="006B11A0" w:rsidRPr="0065103A" w:rsidRDefault="006B11A0" w:rsidP="0065103A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</w:pPr>
            <w:r w:rsidRPr="0065103A">
              <w:rPr>
                <w:color w:val="222222"/>
                <w:shd w:val="clear" w:color="auto" w:fill="FFFFFF"/>
              </w:rPr>
              <w:lastRenderedPageBreak/>
              <w:t>Gelman, S. A. (2009). Essentialist reasoning about the biological world. In</w:t>
            </w:r>
            <w:r w:rsidRPr="0065103A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5103A">
              <w:rPr>
                <w:i/>
                <w:iCs/>
                <w:color w:val="222222"/>
              </w:rPr>
              <w:t>Neurobiology of “Umwelt” How Living Beings Perceive the World</w:t>
            </w:r>
            <w:r w:rsidR="00A85CBF">
              <w:rPr>
                <w:i/>
                <w:iCs/>
                <w:color w:val="222222"/>
              </w:rPr>
              <w:t xml:space="preserve"> </w:t>
            </w:r>
            <w:r w:rsidRPr="0065103A">
              <w:rPr>
                <w:color w:val="222222"/>
                <w:shd w:val="clear" w:color="auto" w:fill="FFFFFF"/>
              </w:rPr>
              <w:t xml:space="preserve">(pp. 7-16). </w:t>
            </w:r>
            <w:r w:rsidR="0065103A">
              <w:rPr>
                <w:color w:val="222222"/>
                <w:shd w:val="clear" w:color="auto" w:fill="FFFFFF"/>
              </w:rPr>
              <w:t>Springer.</w:t>
            </w:r>
          </w:p>
          <w:p w:rsidR="00061517" w:rsidRPr="00D45E39" w:rsidRDefault="00061517" w:rsidP="007574AB">
            <w:pPr>
              <w:pStyle w:val="Heading3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45E39">
              <w:rPr>
                <w:rFonts w:cs="Times New Roman"/>
                <w:sz w:val="24"/>
                <w:szCs w:val="24"/>
              </w:rPr>
              <w:t xml:space="preserve">Clase 9 – Lenguaje y </w:t>
            </w:r>
            <w:r w:rsidR="001F055B" w:rsidRPr="00D45E39">
              <w:rPr>
                <w:rFonts w:cs="Times New Roman"/>
                <w:sz w:val="24"/>
                <w:szCs w:val="24"/>
              </w:rPr>
              <w:t>razonamiento</w:t>
            </w:r>
            <w:r w:rsidRPr="00D45E39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5103A" w:rsidRPr="0065103A" w:rsidRDefault="001F055B" w:rsidP="007574AB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</w:pPr>
            <w:r w:rsidRPr="0065103A">
              <w:rPr>
                <w:color w:val="222222"/>
                <w:shd w:val="clear" w:color="auto" w:fill="FFFFFF"/>
              </w:rPr>
              <w:t>Varley, R. (2014). Reason without much language.</w:t>
            </w:r>
            <w:r w:rsidRPr="0065103A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5103A">
              <w:rPr>
                <w:i/>
                <w:iCs/>
                <w:color w:val="222222"/>
              </w:rPr>
              <w:t>Language Sciences</w:t>
            </w:r>
            <w:r w:rsidRPr="0065103A">
              <w:rPr>
                <w:color w:val="222222"/>
                <w:shd w:val="clear" w:color="auto" w:fill="FFFFFF"/>
              </w:rPr>
              <w:t>,</w:t>
            </w:r>
            <w:r w:rsidRPr="0065103A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5103A">
              <w:rPr>
                <w:i/>
                <w:iCs/>
                <w:color w:val="222222"/>
              </w:rPr>
              <w:t>46</w:t>
            </w:r>
            <w:r w:rsidRPr="0065103A">
              <w:rPr>
                <w:color w:val="222222"/>
                <w:shd w:val="clear" w:color="auto" w:fill="FFFFFF"/>
              </w:rPr>
              <w:t>, 232-244.</w:t>
            </w:r>
          </w:p>
          <w:p w:rsidR="00FB41D0" w:rsidRPr="0065103A" w:rsidRDefault="0076333D" w:rsidP="007574AB">
            <w:pPr>
              <w:pStyle w:val="Default"/>
              <w:numPr>
                <w:ilvl w:val="0"/>
                <w:numId w:val="14"/>
              </w:numPr>
              <w:spacing w:line="276" w:lineRule="auto"/>
              <w:jc w:val="both"/>
            </w:pPr>
            <w:proofErr w:type="spellStart"/>
            <w:r w:rsidRPr="0065103A">
              <w:rPr>
                <w:color w:val="222222"/>
                <w:shd w:val="clear" w:color="auto" w:fill="FFFFFF"/>
                <w:lang w:val="es-ES"/>
              </w:rPr>
              <w:t>Siegal</w:t>
            </w:r>
            <w:proofErr w:type="spellEnd"/>
            <w:r w:rsidRPr="0065103A">
              <w:rPr>
                <w:color w:val="222222"/>
                <w:shd w:val="clear" w:color="auto" w:fill="FFFFFF"/>
                <w:lang w:val="es-ES"/>
              </w:rPr>
              <w:t xml:space="preserve">, M., </w:t>
            </w:r>
            <w:proofErr w:type="spellStart"/>
            <w:r w:rsidRPr="0065103A">
              <w:rPr>
                <w:color w:val="222222"/>
                <w:shd w:val="clear" w:color="auto" w:fill="FFFFFF"/>
                <w:lang w:val="es-ES"/>
              </w:rPr>
              <w:t>Varley</w:t>
            </w:r>
            <w:proofErr w:type="spellEnd"/>
            <w:r w:rsidRPr="0065103A">
              <w:rPr>
                <w:color w:val="222222"/>
                <w:shd w:val="clear" w:color="auto" w:fill="FFFFFF"/>
                <w:lang w:val="es-ES"/>
              </w:rPr>
              <w:t xml:space="preserve">, R., &amp; </w:t>
            </w:r>
            <w:proofErr w:type="spellStart"/>
            <w:r w:rsidRPr="0065103A">
              <w:rPr>
                <w:color w:val="222222"/>
                <w:shd w:val="clear" w:color="auto" w:fill="FFFFFF"/>
                <w:lang w:val="es-ES"/>
              </w:rPr>
              <w:t>Want</w:t>
            </w:r>
            <w:proofErr w:type="spellEnd"/>
            <w:r w:rsidRPr="0065103A">
              <w:rPr>
                <w:color w:val="222222"/>
                <w:shd w:val="clear" w:color="auto" w:fill="FFFFFF"/>
                <w:lang w:val="es-ES"/>
              </w:rPr>
              <w:t xml:space="preserve">, S. C. (2001). </w:t>
            </w:r>
            <w:r w:rsidRPr="0065103A">
              <w:rPr>
                <w:color w:val="222222"/>
                <w:shd w:val="clear" w:color="auto" w:fill="FFFFFF"/>
              </w:rPr>
              <w:t>Mind over grammar: Reasoning in aphasia and development.</w:t>
            </w:r>
            <w:r w:rsidRPr="0065103A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5103A">
              <w:rPr>
                <w:i/>
                <w:iCs/>
                <w:color w:val="222222"/>
              </w:rPr>
              <w:t>Trends in Cognitive Sciences</w:t>
            </w:r>
            <w:r w:rsidRPr="0065103A">
              <w:rPr>
                <w:color w:val="222222"/>
                <w:shd w:val="clear" w:color="auto" w:fill="FFFFFF"/>
              </w:rPr>
              <w:t>,</w:t>
            </w:r>
            <w:r w:rsidRPr="0065103A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65103A">
              <w:rPr>
                <w:i/>
                <w:iCs/>
                <w:color w:val="222222"/>
              </w:rPr>
              <w:t>5</w:t>
            </w:r>
            <w:r w:rsidRPr="0065103A">
              <w:rPr>
                <w:color w:val="222222"/>
                <w:shd w:val="clear" w:color="auto" w:fill="FFFFFF"/>
              </w:rPr>
              <w:t>(7), 296-301.</w:t>
            </w:r>
          </w:p>
          <w:p w:rsidR="00FB41D0" w:rsidRPr="00D45E39" w:rsidRDefault="00061517" w:rsidP="00D45E39">
            <w:pPr>
              <w:pStyle w:val="Heading3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45E39">
              <w:rPr>
                <w:rFonts w:cs="Times New Roman"/>
                <w:sz w:val="24"/>
                <w:szCs w:val="24"/>
              </w:rPr>
              <w:t xml:space="preserve">Clase </w:t>
            </w:r>
            <w:r w:rsidR="001D7DF8" w:rsidRPr="00D45E39">
              <w:rPr>
                <w:rFonts w:cs="Times New Roman"/>
                <w:sz w:val="24"/>
                <w:szCs w:val="24"/>
              </w:rPr>
              <w:t>10</w:t>
            </w:r>
            <w:r w:rsidR="004D1C34" w:rsidRPr="00D45E39">
              <w:rPr>
                <w:rFonts w:cs="Times New Roman"/>
                <w:sz w:val="24"/>
                <w:szCs w:val="24"/>
              </w:rPr>
              <w:t xml:space="preserve"> y 11</w:t>
            </w:r>
            <w:r w:rsidRPr="00D45E39">
              <w:rPr>
                <w:rFonts w:cs="Times New Roman"/>
                <w:sz w:val="24"/>
                <w:szCs w:val="24"/>
              </w:rPr>
              <w:t xml:space="preserve"> – </w:t>
            </w:r>
            <w:r w:rsidR="001D7DF8" w:rsidRPr="00D45E39">
              <w:rPr>
                <w:rFonts w:cs="Times New Roman"/>
                <w:sz w:val="24"/>
                <w:szCs w:val="24"/>
              </w:rPr>
              <w:t xml:space="preserve">La función del lenguaje  </w:t>
            </w:r>
          </w:p>
          <w:p w:rsidR="00DB711D" w:rsidRPr="00DB711D" w:rsidRDefault="00DB711D" w:rsidP="00DB711D">
            <w:pPr>
              <w:pStyle w:val="ListParagraph"/>
              <w:widowControl w:val="0"/>
              <w:numPr>
                <w:ilvl w:val="0"/>
                <w:numId w:val="14"/>
              </w:numPr>
              <w:spacing w:after="306" w:line="276" w:lineRule="auto"/>
              <w:ind w:hanging="322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DB711D"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Carruthers, P. (2002). The cognitive functions of language. </w:t>
            </w:r>
            <w:r w:rsidRPr="00DB711D">
              <w:rPr>
                <w:rFonts w:cs="Times New Roman"/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Behavioral and brain sciences</w:t>
            </w:r>
            <w:r w:rsidRPr="00DB711D"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DB711D">
              <w:rPr>
                <w:rFonts w:cs="Times New Roman"/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25</w:t>
            </w:r>
            <w:r w:rsidRPr="00DB711D">
              <w:rPr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(6), 657-674. </w:t>
            </w:r>
          </w:p>
          <w:p w:rsidR="00DB711D" w:rsidRPr="00DB711D" w:rsidRDefault="00DB711D" w:rsidP="00DB711D">
            <w:pPr>
              <w:pStyle w:val="ListParagraph"/>
              <w:widowControl w:val="0"/>
              <w:numPr>
                <w:ilvl w:val="0"/>
                <w:numId w:val="14"/>
              </w:numPr>
              <w:spacing w:after="306" w:line="276" w:lineRule="auto"/>
              <w:ind w:hanging="322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B711D">
              <w:rPr>
                <w:color w:val="222222"/>
                <w:sz w:val="24"/>
                <w:szCs w:val="24"/>
                <w:shd w:val="clear" w:color="auto" w:fill="FFFFFF"/>
              </w:rPr>
              <w:t>Fedorenko</w:t>
            </w:r>
            <w:proofErr w:type="spellEnd"/>
            <w:r w:rsidRPr="00DB711D">
              <w:rPr>
                <w:color w:val="222222"/>
                <w:sz w:val="24"/>
                <w:szCs w:val="24"/>
                <w:shd w:val="clear" w:color="auto" w:fill="FFFFFF"/>
              </w:rPr>
              <w:t xml:space="preserve">, E., </w:t>
            </w:r>
            <w:proofErr w:type="spellStart"/>
            <w:r w:rsidRPr="00DB711D">
              <w:rPr>
                <w:color w:val="222222"/>
                <w:sz w:val="24"/>
                <w:szCs w:val="24"/>
                <w:shd w:val="clear" w:color="auto" w:fill="FFFFFF"/>
              </w:rPr>
              <w:t>Piantadosi</w:t>
            </w:r>
            <w:proofErr w:type="spellEnd"/>
            <w:r w:rsidRPr="00DB711D">
              <w:rPr>
                <w:color w:val="222222"/>
                <w:sz w:val="24"/>
                <w:szCs w:val="24"/>
                <w:shd w:val="clear" w:color="auto" w:fill="FFFFFF"/>
              </w:rPr>
              <w:t xml:space="preserve">, S. T., &amp; Gibson, E. A. (2024). </w:t>
            </w:r>
            <w:r w:rsidRPr="00DB711D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Language is primarily a tool for communication rather than thought.</w:t>
            </w:r>
            <w:r w:rsidRPr="00DB711D">
              <w:rPr>
                <w:rStyle w:val="apple-converted-space"/>
                <w:rFonts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DB711D">
              <w:rPr>
                <w:i/>
                <w:iCs/>
                <w:color w:val="222222"/>
                <w:sz w:val="24"/>
                <w:szCs w:val="24"/>
              </w:rPr>
              <w:t>Nature</w:t>
            </w:r>
            <w:r w:rsidRPr="00DB711D">
              <w:rPr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DB711D">
              <w:rPr>
                <w:rStyle w:val="apple-converted-space"/>
                <w:rFonts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DB711D">
              <w:rPr>
                <w:i/>
                <w:iCs/>
                <w:color w:val="222222"/>
                <w:sz w:val="24"/>
                <w:szCs w:val="24"/>
              </w:rPr>
              <w:t>630</w:t>
            </w:r>
            <w:r w:rsidRPr="00DB711D">
              <w:rPr>
                <w:color w:val="222222"/>
                <w:sz w:val="24"/>
                <w:szCs w:val="24"/>
                <w:shd w:val="clear" w:color="auto" w:fill="FFFFFF"/>
              </w:rPr>
              <w:t>(8017), 575-586.</w:t>
            </w:r>
          </w:p>
          <w:p w:rsidR="00DB711D" w:rsidRPr="00DB711D" w:rsidRDefault="00DB711D" w:rsidP="00487B67">
            <w:pPr>
              <w:pStyle w:val="ListParagraph"/>
              <w:widowControl w:val="0"/>
              <w:numPr>
                <w:ilvl w:val="0"/>
                <w:numId w:val="14"/>
              </w:numPr>
              <w:spacing w:after="306" w:line="276" w:lineRule="auto"/>
              <w:ind w:hanging="322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0836D3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Pinker, S. (2003). Language as an adaptation to the cognitive niche. En M. H. Christiansen &amp; S. Kirby (Eds.), </w:t>
            </w:r>
            <w:r w:rsidRPr="000836D3">
              <w:rPr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Language evolution</w:t>
            </w:r>
            <w:r w:rsidRPr="000836D3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 (pp. 16–37). </w:t>
            </w:r>
            <w:r w:rsidRPr="00DB711D">
              <w:rPr>
                <w:color w:val="222222"/>
                <w:sz w:val="24"/>
                <w:szCs w:val="24"/>
                <w:shd w:val="clear" w:color="auto" w:fill="FFFFFF"/>
              </w:rPr>
              <w:t xml:space="preserve">Oxford </w:t>
            </w:r>
            <w:proofErr w:type="spellStart"/>
            <w:r w:rsidRPr="00DB711D">
              <w:rPr>
                <w:color w:val="222222"/>
                <w:sz w:val="24"/>
                <w:szCs w:val="24"/>
                <w:shd w:val="clear" w:color="auto" w:fill="FFFFFF"/>
              </w:rPr>
              <w:t>University</w:t>
            </w:r>
            <w:proofErr w:type="spellEnd"/>
            <w:r w:rsidRPr="00DB711D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711D">
              <w:rPr>
                <w:color w:val="222222"/>
                <w:sz w:val="24"/>
                <w:szCs w:val="24"/>
                <w:shd w:val="clear" w:color="auto" w:fill="FFFFFF"/>
              </w:rPr>
              <w:t>Press</w:t>
            </w:r>
            <w:proofErr w:type="spellEnd"/>
            <w:r w:rsidRPr="00DB711D">
              <w:rPr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B711D" w:rsidRPr="00DB711D" w:rsidRDefault="00DB711D" w:rsidP="00487B67">
            <w:pPr>
              <w:pStyle w:val="ListParagraph"/>
              <w:widowControl w:val="0"/>
              <w:numPr>
                <w:ilvl w:val="0"/>
                <w:numId w:val="14"/>
              </w:numPr>
              <w:spacing w:after="306" w:line="276" w:lineRule="auto"/>
              <w:ind w:hanging="322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0836D3">
              <w:rPr>
                <w:sz w:val="24"/>
                <w:szCs w:val="24"/>
                <w:lang w:val="en-US"/>
              </w:rPr>
              <w:t>Tomasello, M. (2010). </w:t>
            </w:r>
            <w:r w:rsidRPr="000836D3">
              <w:rPr>
                <w:i/>
                <w:iCs/>
                <w:sz w:val="24"/>
                <w:szCs w:val="24"/>
                <w:lang w:val="en-US"/>
              </w:rPr>
              <w:t xml:space="preserve">Origins of human communication </w:t>
            </w:r>
            <w:r w:rsidRPr="000836D3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0836D3">
              <w:rPr>
                <w:sz w:val="24"/>
                <w:szCs w:val="24"/>
                <w:lang w:val="en-US"/>
              </w:rPr>
              <w:t>Capítulo</w:t>
            </w:r>
            <w:proofErr w:type="spellEnd"/>
            <w:r w:rsidRPr="000836D3">
              <w:rPr>
                <w:sz w:val="24"/>
                <w:szCs w:val="24"/>
                <w:lang w:val="en-US"/>
              </w:rPr>
              <w:t xml:space="preserve"> 4). </w:t>
            </w:r>
            <w:r w:rsidRPr="00DB711D">
              <w:rPr>
                <w:sz w:val="24"/>
                <w:szCs w:val="24"/>
              </w:rPr>
              <w:t xml:space="preserve">MIT </w:t>
            </w:r>
            <w:proofErr w:type="spellStart"/>
            <w:r w:rsidRPr="00DB711D">
              <w:rPr>
                <w:sz w:val="24"/>
                <w:szCs w:val="24"/>
              </w:rPr>
              <w:t>press</w:t>
            </w:r>
            <w:proofErr w:type="spellEnd"/>
            <w:r w:rsidRPr="00DB711D">
              <w:rPr>
                <w:sz w:val="24"/>
                <w:szCs w:val="24"/>
              </w:rPr>
              <w:t>.</w:t>
            </w:r>
          </w:p>
          <w:p w:rsidR="0042411B" w:rsidRPr="00D45E39" w:rsidRDefault="0042411B" w:rsidP="00D45E39">
            <w:pPr>
              <w:pStyle w:val="LO-normal"/>
              <w:spacing w:line="276" w:lineRule="auto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42411B" w:rsidRPr="00643095">
        <w:trPr>
          <w:trHeight w:val="70"/>
        </w:trPr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1B" w:rsidRDefault="00000000" w:rsidP="00D45E39">
            <w:pPr>
              <w:pStyle w:val="LO-normal"/>
              <w:widowControl w:val="0"/>
              <w:spacing w:before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BIBLIOGRAFÍA </w:t>
            </w:r>
            <w:r w:rsidR="0065103A">
              <w:rPr>
                <w:b/>
                <w:color w:val="000000"/>
                <w:sz w:val="24"/>
                <w:szCs w:val="24"/>
              </w:rPr>
              <w:t>COMPLEMENTARIA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:rsidR="00F73141" w:rsidRPr="00F73141" w:rsidRDefault="00F73141" w:rsidP="00F73141">
            <w:pPr>
              <w:pStyle w:val="Default"/>
              <w:spacing w:line="360" w:lineRule="auto"/>
              <w:jc w:val="both"/>
              <w:rPr>
                <w:color w:val="222222"/>
                <w:shd w:val="clear" w:color="auto" w:fill="FFFFFF"/>
                <w:lang w:val="es-ES"/>
              </w:rPr>
            </w:pPr>
          </w:p>
          <w:p w:rsidR="00DB711D" w:rsidRPr="00DB711D" w:rsidRDefault="00DB711D" w:rsidP="00B76296">
            <w:pPr>
              <w:pStyle w:val="Default"/>
              <w:numPr>
                <w:ilvl w:val="0"/>
                <w:numId w:val="15"/>
              </w:numPr>
              <w:spacing w:line="360" w:lineRule="auto"/>
              <w:jc w:val="both"/>
            </w:pPr>
            <w:r w:rsidRPr="00F73141">
              <w:rPr>
                <w:color w:val="222222"/>
                <w:shd w:val="clear" w:color="auto" w:fill="FFFFFF"/>
              </w:rPr>
              <w:t>Bermúdez, J. L. (2003).</w:t>
            </w:r>
            <w:r w:rsidRPr="00F73141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F73141">
              <w:rPr>
                <w:i/>
                <w:iCs/>
                <w:color w:val="222222"/>
              </w:rPr>
              <w:t>Thinking without words</w:t>
            </w:r>
            <w:r w:rsidRPr="00F73141">
              <w:rPr>
                <w:color w:val="222222"/>
                <w:shd w:val="clear" w:color="auto" w:fill="FFFFFF"/>
              </w:rPr>
              <w:t>. Oxford University Press.</w:t>
            </w:r>
          </w:p>
          <w:p w:rsidR="00DB711D" w:rsidRPr="00B76296" w:rsidRDefault="00DB711D" w:rsidP="00B76296">
            <w:pPr>
              <w:pStyle w:val="Default"/>
              <w:numPr>
                <w:ilvl w:val="0"/>
                <w:numId w:val="15"/>
              </w:numPr>
              <w:spacing w:line="360" w:lineRule="auto"/>
              <w:jc w:val="both"/>
            </w:pPr>
            <w:r w:rsidRPr="00F73141">
              <w:rPr>
                <w:color w:val="222222"/>
                <w:shd w:val="clear" w:color="auto" w:fill="FFFFFF"/>
              </w:rPr>
              <w:t>Enfield, N. J. (2024).</w:t>
            </w:r>
            <w:r w:rsidRPr="00F73141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F73141">
              <w:rPr>
                <w:i/>
                <w:iCs/>
                <w:color w:val="222222"/>
              </w:rPr>
              <w:t>Language vs. reality: Why language is good for lawyers and bad for scientists</w:t>
            </w:r>
            <w:r w:rsidRPr="00F73141">
              <w:rPr>
                <w:color w:val="222222"/>
                <w:shd w:val="clear" w:color="auto" w:fill="FFFFFF"/>
              </w:rPr>
              <w:t>. MIT Press.</w:t>
            </w:r>
          </w:p>
          <w:p w:rsidR="00DB711D" w:rsidRDefault="00DB711D" w:rsidP="00B76296">
            <w:pPr>
              <w:pStyle w:val="Default"/>
              <w:numPr>
                <w:ilvl w:val="0"/>
                <w:numId w:val="15"/>
              </w:numPr>
              <w:spacing w:line="276" w:lineRule="auto"/>
              <w:jc w:val="both"/>
              <w:rPr>
                <w:lang w:val="es-ES"/>
              </w:rPr>
            </w:pPr>
            <w:proofErr w:type="spellStart"/>
            <w:r w:rsidRPr="00D45E39">
              <w:t>Flusberg</w:t>
            </w:r>
            <w:proofErr w:type="spellEnd"/>
            <w:r w:rsidRPr="00D45E39">
              <w:t xml:space="preserve">, S. J., </w:t>
            </w:r>
            <w:r w:rsidRPr="0065103A">
              <w:rPr>
                <w:i/>
                <w:iCs/>
              </w:rPr>
              <w:t xml:space="preserve">et al. </w:t>
            </w:r>
            <w:r w:rsidRPr="00D45E39">
              <w:t>(2024). The psychology of framing: How everyday language shapes the way we think, feel, and act. </w:t>
            </w:r>
            <w:proofErr w:type="spellStart"/>
            <w:r w:rsidRPr="00D45E39">
              <w:rPr>
                <w:i/>
                <w:iCs/>
                <w:lang w:val="es-ES"/>
              </w:rPr>
              <w:t>Psychological</w:t>
            </w:r>
            <w:proofErr w:type="spellEnd"/>
            <w:r w:rsidRPr="00D45E39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45E39">
              <w:rPr>
                <w:i/>
                <w:iCs/>
                <w:lang w:val="es-ES"/>
              </w:rPr>
              <w:t>Science</w:t>
            </w:r>
            <w:proofErr w:type="spellEnd"/>
            <w:r w:rsidRPr="00D45E39">
              <w:rPr>
                <w:i/>
                <w:iCs/>
                <w:lang w:val="es-ES"/>
              </w:rPr>
              <w:t xml:space="preserve"> in </w:t>
            </w:r>
            <w:proofErr w:type="spellStart"/>
            <w:r w:rsidRPr="00D45E39">
              <w:rPr>
                <w:i/>
                <w:iCs/>
                <w:lang w:val="es-ES"/>
              </w:rPr>
              <w:t>the</w:t>
            </w:r>
            <w:proofErr w:type="spellEnd"/>
            <w:r w:rsidRPr="00D45E39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45E39">
              <w:rPr>
                <w:i/>
                <w:iCs/>
                <w:lang w:val="es-ES"/>
              </w:rPr>
              <w:t>Public</w:t>
            </w:r>
            <w:proofErr w:type="spellEnd"/>
            <w:r w:rsidRPr="00D45E39">
              <w:rPr>
                <w:i/>
                <w:iCs/>
                <w:lang w:val="es-ES"/>
              </w:rPr>
              <w:t xml:space="preserve"> </w:t>
            </w:r>
            <w:proofErr w:type="spellStart"/>
            <w:r w:rsidRPr="00D45E39">
              <w:rPr>
                <w:i/>
                <w:iCs/>
                <w:lang w:val="es-ES"/>
              </w:rPr>
              <w:t>Interest</w:t>
            </w:r>
            <w:proofErr w:type="spellEnd"/>
            <w:r w:rsidRPr="00D45E39">
              <w:rPr>
                <w:lang w:val="es-ES"/>
              </w:rPr>
              <w:t>, </w:t>
            </w:r>
            <w:r w:rsidRPr="00D45E39">
              <w:rPr>
                <w:i/>
                <w:iCs/>
                <w:lang w:val="es-ES"/>
              </w:rPr>
              <w:t>25</w:t>
            </w:r>
            <w:r w:rsidRPr="00D45E39">
              <w:rPr>
                <w:lang w:val="es-ES"/>
              </w:rPr>
              <w:t>(3), 105-161.</w:t>
            </w:r>
          </w:p>
          <w:p w:rsidR="00DB711D" w:rsidRPr="00DB711D" w:rsidRDefault="00DB711D" w:rsidP="00DB711D">
            <w:pPr>
              <w:pStyle w:val="Default"/>
              <w:numPr>
                <w:ilvl w:val="0"/>
                <w:numId w:val="15"/>
              </w:numPr>
              <w:spacing w:line="360" w:lineRule="auto"/>
              <w:jc w:val="both"/>
            </w:pPr>
            <w:r w:rsidRPr="00DB711D">
              <w:rPr>
                <w:color w:val="222222"/>
                <w:shd w:val="clear" w:color="auto" w:fill="FFFFFF"/>
                <w:lang w:val="es-ES"/>
              </w:rPr>
              <w:t>Gomila, A. (2020). Cómo el lenguaje reconfigura el pensamiento.</w:t>
            </w:r>
            <w:r w:rsidRPr="00DB711D">
              <w:rPr>
                <w:rStyle w:val="apple-converted-space"/>
                <w:color w:val="222222"/>
                <w:shd w:val="clear" w:color="auto" w:fill="FFFFFF"/>
                <w:lang w:val="es-ES"/>
              </w:rPr>
              <w:t> </w:t>
            </w:r>
            <w:proofErr w:type="spellStart"/>
            <w:r w:rsidRPr="00F73141">
              <w:rPr>
                <w:rStyle w:val="apple-converted-space"/>
                <w:i/>
                <w:iCs/>
                <w:color w:val="222222"/>
                <w:shd w:val="clear" w:color="auto" w:fill="FFFFFF"/>
              </w:rPr>
              <w:t>Análisis</w:t>
            </w:r>
            <w:proofErr w:type="spellEnd"/>
            <w:r w:rsidRPr="00F73141">
              <w:rPr>
                <w:rStyle w:val="apple-converted-space"/>
                <w:i/>
                <w:iCs/>
                <w:color w:val="222222"/>
                <w:shd w:val="clear" w:color="auto" w:fill="FFFFFF"/>
              </w:rPr>
              <w:t xml:space="preserve">. </w:t>
            </w:r>
            <w:r w:rsidRPr="00F73141">
              <w:rPr>
                <w:i/>
                <w:iCs/>
                <w:color w:val="222222"/>
              </w:rPr>
              <w:t xml:space="preserve">7 </w:t>
            </w:r>
            <w:r w:rsidRPr="00F73141">
              <w:rPr>
                <w:color w:val="222222"/>
                <w:shd w:val="clear" w:color="auto" w:fill="FFFFFF"/>
              </w:rPr>
              <w:t>(2).</w:t>
            </w:r>
          </w:p>
          <w:p w:rsidR="00DB711D" w:rsidRPr="00F73141" w:rsidRDefault="00DB711D" w:rsidP="00B76296">
            <w:pPr>
              <w:pStyle w:val="Default"/>
              <w:numPr>
                <w:ilvl w:val="0"/>
                <w:numId w:val="15"/>
              </w:numPr>
              <w:spacing w:line="360" w:lineRule="auto"/>
              <w:jc w:val="both"/>
            </w:pPr>
            <w:r w:rsidRPr="00F73141">
              <w:rPr>
                <w:color w:val="222222"/>
                <w:shd w:val="clear" w:color="auto" w:fill="FFFFFF"/>
              </w:rPr>
              <w:t>Johnson, M. (1983). Metaphorical reasoning.</w:t>
            </w:r>
            <w:r w:rsidRPr="00F73141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F73141">
              <w:rPr>
                <w:i/>
                <w:iCs/>
                <w:color w:val="222222"/>
              </w:rPr>
              <w:t>The Southern Journal of Philosophy</w:t>
            </w:r>
            <w:r w:rsidRPr="00F73141">
              <w:rPr>
                <w:color w:val="222222"/>
                <w:shd w:val="clear" w:color="auto" w:fill="FFFFFF"/>
              </w:rPr>
              <w:t>,</w:t>
            </w:r>
            <w:r w:rsidRPr="00F73141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F73141">
              <w:rPr>
                <w:i/>
                <w:iCs/>
                <w:color w:val="222222"/>
              </w:rPr>
              <w:t>21</w:t>
            </w:r>
            <w:r w:rsidRPr="00F73141">
              <w:rPr>
                <w:color w:val="222222"/>
                <w:shd w:val="clear" w:color="auto" w:fill="FFFFFF"/>
              </w:rPr>
              <w:t>(3), 371-389.</w:t>
            </w:r>
          </w:p>
          <w:p w:rsidR="00DB711D" w:rsidRPr="00F73141" w:rsidRDefault="00DB711D" w:rsidP="00B76296">
            <w:pPr>
              <w:pStyle w:val="Default"/>
              <w:numPr>
                <w:ilvl w:val="0"/>
                <w:numId w:val="15"/>
              </w:numPr>
              <w:spacing w:line="360" w:lineRule="auto"/>
              <w:jc w:val="both"/>
            </w:pPr>
            <w:r w:rsidRPr="00F73141">
              <w:rPr>
                <w:color w:val="222222"/>
                <w:shd w:val="clear" w:color="auto" w:fill="FFFFFF"/>
              </w:rPr>
              <w:t>Leslie, S. J. (2014). Carving up the social world with generics.</w:t>
            </w:r>
            <w:r w:rsidRPr="00F73141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F73141">
              <w:rPr>
                <w:i/>
                <w:iCs/>
                <w:color w:val="222222"/>
              </w:rPr>
              <w:t>Oxford studies in experimental philosophy</w:t>
            </w:r>
            <w:r w:rsidRPr="00F73141">
              <w:rPr>
                <w:color w:val="222222"/>
                <w:shd w:val="clear" w:color="auto" w:fill="FFFFFF"/>
              </w:rPr>
              <w:t>,</w:t>
            </w:r>
            <w:r w:rsidRPr="00F73141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F73141">
              <w:rPr>
                <w:i/>
                <w:iCs/>
                <w:color w:val="222222"/>
              </w:rPr>
              <w:t>1</w:t>
            </w:r>
            <w:r w:rsidRPr="00F73141">
              <w:rPr>
                <w:color w:val="222222"/>
                <w:shd w:val="clear" w:color="auto" w:fill="FFFFFF"/>
              </w:rPr>
              <w:t>, 208-232.</w:t>
            </w:r>
          </w:p>
          <w:p w:rsidR="00DB711D" w:rsidRPr="00F73141" w:rsidRDefault="00DB711D" w:rsidP="00B76296">
            <w:pPr>
              <w:pStyle w:val="Default"/>
              <w:numPr>
                <w:ilvl w:val="0"/>
                <w:numId w:val="15"/>
              </w:numPr>
              <w:spacing w:line="360" w:lineRule="auto"/>
              <w:jc w:val="both"/>
            </w:pPr>
            <w:proofErr w:type="spellStart"/>
            <w:r w:rsidRPr="00F73141">
              <w:rPr>
                <w:color w:val="222222"/>
                <w:shd w:val="clear" w:color="auto" w:fill="FFFFFF"/>
              </w:rPr>
              <w:t>Levshina</w:t>
            </w:r>
            <w:proofErr w:type="spellEnd"/>
            <w:r w:rsidRPr="00F73141">
              <w:rPr>
                <w:color w:val="222222"/>
                <w:shd w:val="clear" w:color="auto" w:fill="FFFFFF"/>
              </w:rPr>
              <w:t>, N. (2022).</w:t>
            </w:r>
            <w:r w:rsidRPr="00F73141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F73141">
              <w:rPr>
                <w:i/>
                <w:iCs/>
                <w:color w:val="222222"/>
              </w:rPr>
              <w:t>Communicative efficiency</w:t>
            </w:r>
            <w:r w:rsidRPr="00F73141">
              <w:rPr>
                <w:color w:val="222222"/>
                <w:shd w:val="clear" w:color="auto" w:fill="FFFFFF"/>
              </w:rPr>
              <w:t>. Cambridge University Press.</w:t>
            </w:r>
          </w:p>
          <w:p w:rsidR="00DB711D" w:rsidRPr="00F73141" w:rsidRDefault="00DB711D" w:rsidP="00B76296">
            <w:pPr>
              <w:pStyle w:val="Default"/>
              <w:numPr>
                <w:ilvl w:val="0"/>
                <w:numId w:val="15"/>
              </w:numPr>
              <w:spacing w:line="360" w:lineRule="auto"/>
              <w:jc w:val="both"/>
            </w:pPr>
            <w:r w:rsidRPr="00F73141">
              <w:rPr>
                <w:color w:val="222222"/>
                <w:shd w:val="clear" w:color="auto" w:fill="FFFFFF"/>
              </w:rPr>
              <w:t>Lucy, J. A. (1992).</w:t>
            </w:r>
            <w:r w:rsidRPr="00F73141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F73141">
              <w:rPr>
                <w:i/>
                <w:iCs/>
                <w:color w:val="222222"/>
              </w:rPr>
              <w:t>Language diversity and thought: A reformulation of the linguistic relativity hypothesis</w:t>
            </w:r>
            <w:r w:rsidRPr="00F73141">
              <w:rPr>
                <w:color w:val="222222"/>
                <w:shd w:val="clear" w:color="auto" w:fill="FFFFFF"/>
              </w:rPr>
              <w:t>. Cambridge University Press.</w:t>
            </w:r>
          </w:p>
          <w:p w:rsidR="00DB711D" w:rsidRPr="00F83528" w:rsidRDefault="00DB711D" w:rsidP="00F83528">
            <w:pPr>
              <w:pStyle w:val="Default"/>
              <w:numPr>
                <w:ilvl w:val="0"/>
                <w:numId w:val="15"/>
              </w:numPr>
              <w:spacing w:line="360" w:lineRule="auto"/>
              <w:jc w:val="both"/>
            </w:pPr>
            <w:proofErr w:type="spellStart"/>
            <w:r w:rsidRPr="00F73141">
              <w:rPr>
                <w:color w:val="222222"/>
                <w:shd w:val="clear" w:color="auto" w:fill="FFFFFF"/>
              </w:rPr>
              <w:lastRenderedPageBreak/>
              <w:t>Lupyan</w:t>
            </w:r>
            <w:proofErr w:type="spellEnd"/>
            <w:r w:rsidRPr="00F73141">
              <w:rPr>
                <w:color w:val="222222"/>
                <w:shd w:val="clear" w:color="auto" w:fill="FFFFFF"/>
              </w:rPr>
              <w:t xml:space="preserve">, G., </w:t>
            </w:r>
            <w:r w:rsidRPr="00F73141">
              <w:rPr>
                <w:i/>
                <w:iCs/>
                <w:color w:val="222222"/>
                <w:shd w:val="clear" w:color="auto" w:fill="FFFFFF"/>
              </w:rPr>
              <w:t>et al.</w:t>
            </w:r>
            <w:r w:rsidRPr="00F73141">
              <w:rPr>
                <w:color w:val="222222"/>
                <w:shd w:val="clear" w:color="auto" w:fill="FFFFFF"/>
              </w:rPr>
              <w:t xml:space="preserve"> (2020). Effects of language on visual perception.</w:t>
            </w:r>
            <w:r w:rsidRPr="00F73141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F73141">
              <w:rPr>
                <w:i/>
                <w:iCs/>
                <w:color w:val="222222"/>
              </w:rPr>
              <w:t>Trends in cognitive sciences</w:t>
            </w:r>
            <w:r w:rsidRPr="00F73141">
              <w:rPr>
                <w:color w:val="222222"/>
                <w:shd w:val="clear" w:color="auto" w:fill="FFFFFF"/>
              </w:rPr>
              <w:t>,</w:t>
            </w:r>
            <w:r w:rsidRPr="00F73141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F73141">
              <w:rPr>
                <w:i/>
                <w:iCs/>
                <w:color w:val="222222"/>
              </w:rPr>
              <w:t>24</w:t>
            </w:r>
            <w:r w:rsidRPr="00F73141">
              <w:rPr>
                <w:color w:val="222222"/>
                <w:shd w:val="clear" w:color="auto" w:fill="FFFFFF"/>
              </w:rPr>
              <w:t>(11), 930-944.</w:t>
            </w:r>
          </w:p>
          <w:p w:rsidR="00DB711D" w:rsidRDefault="00DB711D" w:rsidP="00F83528">
            <w:pPr>
              <w:pStyle w:val="Default"/>
              <w:numPr>
                <w:ilvl w:val="0"/>
                <w:numId w:val="15"/>
              </w:numPr>
              <w:spacing w:line="360" w:lineRule="auto"/>
              <w:jc w:val="both"/>
            </w:pPr>
            <w:r w:rsidRPr="00F83528">
              <w:rPr>
                <w:color w:val="222222"/>
                <w:shd w:val="clear" w:color="auto" w:fill="FFFFFF"/>
              </w:rPr>
              <w:t xml:space="preserve">Monti, M. M., Parsons, L. M., &amp; </w:t>
            </w:r>
            <w:proofErr w:type="spellStart"/>
            <w:r w:rsidRPr="00F83528">
              <w:rPr>
                <w:color w:val="222222"/>
                <w:shd w:val="clear" w:color="auto" w:fill="FFFFFF"/>
              </w:rPr>
              <w:t>Osherson</w:t>
            </w:r>
            <w:proofErr w:type="spellEnd"/>
            <w:r w:rsidRPr="00F83528">
              <w:rPr>
                <w:color w:val="222222"/>
                <w:shd w:val="clear" w:color="auto" w:fill="FFFFFF"/>
              </w:rPr>
              <w:t>, D. N. (2012). Thought Beyond Language: Neural Dissociation of Algebra and Natural Language. </w:t>
            </w:r>
            <w:r w:rsidRPr="00DB711D">
              <w:rPr>
                <w:i/>
                <w:iCs/>
                <w:color w:val="222222"/>
                <w:shd w:val="clear" w:color="auto" w:fill="FFFFFF"/>
              </w:rPr>
              <w:t>Psychological Science</w:t>
            </w:r>
            <w:r w:rsidRPr="00DB711D">
              <w:rPr>
                <w:color w:val="222222"/>
                <w:shd w:val="clear" w:color="auto" w:fill="FFFFFF"/>
              </w:rPr>
              <w:t>, </w:t>
            </w:r>
            <w:r w:rsidRPr="00DB711D">
              <w:rPr>
                <w:i/>
                <w:iCs/>
                <w:color w:val="222222"/>
                <w:shd w:val="clear" w:color="auto" w:fill="FFFFFF"/>
              </w:rPr>
              <w:t>23</w:t>
            </w:r>
            <w:r w:rsidRPr="00DB711D">
              <w:rPr>
                <w:color w:val="222222"/>
                <w:shd w:val="clear" w:color="auto" w:fill="FFFFFF"/>
              </w:rPr>
              <w:t>(8), 914-922.</w:t>
            </w:r>
          </w:p>
          <w:p w:rsidR="00DB711D" w:rsidRPr="00F73141" w:rsidRDefault="00DB711D" w:rsidP="00B76296">
            <w:pPr>
              <w:pStyle w:val="Default"/>
              <w:numPr>
                <w:ilvl w:val="0"/>
                <w:numId w:val="15"/>
              </w:numPr>
              <w:spacing w:line="360" w:lineRule="auto"/>
              <w:jc w:val="both"/>
            </w:pPr>
            <w:r w:rsidRPr="00F73141">
              <w:rPr>
                <w:color w:val="222222"/>
                <w:shd w:val="clear" w:color="auto" w:fill="FFFFFF"/>
              </w:rPr>
              <w:t>Pinker, S. (2007).</w:t>
            </w:r>
            <w:r w:rsidRPr="00F73141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F73141">
              <w:rPr>
                <w:i/>
                <w:iCs/>
                <w:color w:val="222222"/>
              </w:rPr>
              <w:t>The stuff of thought: Language as a window into human nature</w:t>
            </w:r>
            <w:r w:rsidRPr="00F73141">
              <w:rPr>
                <w:color w:val="222222"/>
                <w:shd w:val="clear" w:color="auto" w:fill="FFFFFF"/>
              </w:rPr>
              <w:t>. Penguin.</w:t>
            </w:r>
          </w:p>
          <w:p w:rsidR="007574AB" w:rsidRPr="000836D3" w:rsidRDefault="00DB711D" w:rsidP="000836D3">
            <w:pPr>
              <w:pStyle w:val="Default"/>
              <w:numPr>
                <w:ilvl w:val="0"/>
                <w:numId w:val="15"/>
              </w:numPr>
              <w:spacing w:line="360" w:lineRule="auto"/>
              <w:jc w:val="both"/>
            </w:pPr>
            <w:r w:rsidRPr="00F73141">
              <w:rPr>
                <w:color w:val="222222"/>
                <w:shd w:val="clear" w:color="auto" w:fill="FFFFFF"/>
              </w:rPr>
              <w:t>Tomasello, M. (2002).</w:t>
            </w:r>
            <w:r w:rsidRPr="00F73141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r w:rsidRPr="00F73141">
              <w:rPr>
                <w:i/>
                <w:iCs/>
                <w:color w:val="222222"/>
              </w:rPr>
              <w:t>New psychology of language</w:t>
            </w:r>
            <w:r w:rsidRPr="00F73141">
              <w:rPr>
                <w:color w:val="222222"/>
                <w:shd w:val="clear" w:color="auto" w:fill="FFFFFF"/>
              </w:rPr>
              <w:t>. Lawrence Erlbaum Associates</w:t>
            </w:r>
          </w:p>
        </w:tc>
      </w:tr>
      <w:tr w:rsidR="0042411B"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1B" w:rsidRDefault="00000000" w:rsidP="00D45E39">
            <w:pPr>
              <w:pStyle w:val="LO-normal"/>
              <w:widowControl w:val="0"/>
              <w:spacing w:before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SISTEMA DE EVALUACIÓN:</w:t>
            </w:r>
          </w:p>
          <w:p w:rsidR="0042411B" w:rsidRDefault="00000000" w:rsidP="00D45E39">
            <w:pPr>
              <w:pStyle w:val="LO-normal"/>
              <w:widowControl w:val="0"/>
              <w:spacing w:before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Asistencia a más del 80% de las clases.</w:t>
            </w:r>
          </w:p>
          <w:p w:rsidR="0042411B" w:rsidRDefault="00000000" w:rsidP="00D45E39">
            <w:pPr>
              <w:pStyle w:val="LO-normal"/>
              <w:widowControl w:val="0"/>
              <w:spacing w:before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Presentación </w:t>
            </w:r>
            <w:r w:rsidR="0065103A">
              <w:rPr>
                <w:color w:val="000000"/>
                <w:sz w:val="24"/>
                <w:szCs w:val="24"/>
              </w:rPr>
              <w:t xml:space="preserve">de un artículo en clase y control de lectura </w:t>
            </w:r>
            <w:r w:rsidR="00DB711D">
              <w:rPr>
                <w:color w:val="000000"/>
                <w:sz w:val="24"/>
                <w:szCs w:val="24"/>
              </w:rPr>
              <w:t>(</w:t>
            </w:r>
            <w:r w:rsidR="0065103A">
              <w:rPr>
                <w:color w:val="000000"/>
                <w:sz w:val="24"/>
                <w:szCs w:val="24"/>
              </w:rPr>
              <w:t>escrito</w:t>
            </w:r>
            <w:r w:rsidR="00DB711D">
              <w:rPr>
                <w:color w:val="000000"/>
                <w:sz w:val="24"/>
                <w:szCs w:val="24"/>
              </w:rPr>
              <w:t>)</w:t>
            </w:r>
            <w:r w:rsidR="0065103A">
              <w:rPr>
                <w:color w:val="000000"/>
                <w:sz w:val="24"/>
                <w:szCs w:val="24"/>
              </w:rPr>
              <w:t>.</w:t>
            </w:r>
          </w:p>
          <w:p w:rsidR="0042411B" w:rsidRDefault="0042411B" w:rsidP="00D45E39">
            <w:pPr>
              <w:pStyle w:val="LO-normal"/>
              <w:widowControl w:val="0"/>
              <w:spacing w:before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2411B"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1B" w:rsidRDefault="00000000" w:rsidP="00D45E39">
            <w:pPr>
              <w:pStyle w:val="LO-normal"/>
              <w:widowControl w:val="0"/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ADMITE EXAMEN FINAL DE RECUPERACIÓN</w:t>
            </w:r>
            <w:r>
              <w:rPr>
                <w:color w:val="000000"/>
                <w:sz w:val="22"/>
                <w:szCs w:val="22"/>
              </w:rPr>
              <w:t>: NO</w:t>
            </w:r>
          </w:p>
          <w:p w:rsidR="00DB711D" w:rsidRPr="00DB711D" w:rsidRDefault="00DB711D" w:rsidP="00DB711D">
            <w:pPr>
              <w:pStyle w:val="LO-normal"/>
              <w:widowControl w:val="0"/>
              <w:spacing w:before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B711D">
              <w:rPr>
                <w:b/>
                <w:bCs/>
                <w:color w:val="000000"/>
                <w:sz w:val="24"/>
                <w:szCs w:val="24"/>
              </w:rPr>
              <w:t>Inscripción:</w:t>
            </w:r>
            <w:r w:rsidRPr="00DB711D">
              <w:rPr>
                <w:color w:val="000000"/>
                <w:sz w:val="24"/>
                <w:szCs w:val="24"/>
              </w:rPr>
              <w:t xml:space="preserve"> </w:t>
            </w:r>
            <w:r w:rsidRPr="00DB711D">
              <w:rPr>
                <w:bCs/>
                <w:color w:val="000000"/>
                <w:sz w:val="24"/>
                <w:szCs w:val="24"/>
              </w:rPr>
              <w:t>Los estudiantes deberán inscribirse por el SGAE bajo su programa de posgrado correspondiente.</w:t>
            </w:r>
          </w:p>
          <w:p w:rsidR="0042411B" w:rsidRPr="000836D3" w:rsidRDefault="000836D3" w:rsidP="00D45E39">
            <w:pPr>
              <w:pStyle w:val="LO-normal"/>
              <w:widowControl w:val="0"/>
              <w:spacing w:before="120"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Mail de contacto: </w:t>
            </w:r>
            <w:r>
              <w:rPr>
                <w:bCs/>
                <w:color w:val="000000"/>
                <w:sz w:val="22"/>
                <w:szCs w:val="22"/>
              </w:rPr>
              <w:t>matias.ostavelez@fhce.edu.uy</w:t>
            </w:r>
          </w:p>
        </w:tc>
      </w:tr>
    </w:tbl>
    <w:p w:rsidR="0042411B" w:rsidRDefault="0042411B">
      <w:pPr>
        <w:pStyle w:val="Title"/>
        <w:spacing w:after="80"/>
        <w:jc w:val="left"/>
      </w:pPr>
    </w:p>
    <w:sectPr w:rsidR="0042411B">
      <w:pgSz w:w="11906" w:h="16838"/>
      <w:pgMar w:top="1417" w:right="1701" w:bottom="1417" w:left="1701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erif CJK SC">
    <w:panose1 w:val="020B0604020202020204"/>
    <w:charset w:val="00"/>
    <w:family w:val="roman"/>
    <w:pitch w:val="default"/>
  </w:font>
  <w:font w:name="Noto Sans Symbols">
    <w:altName w:val="Calibri"/>
    <w:panose1 w:val="020B0604020202020204"/>
    <w:charset w:val="01"/>
    <w:family w:val="swiss"/>
    <w:pitch w:val="variable"/>
  </w:font>
  <w:font w:name="Lohit Devanagari">
    <w:altName w:val="Cambria"/>
    <w:panose1 w:val="020B0604020202020204"/>
    <w:charset w:val="00"/>
    <w:family w:val="roman"/>
    <w:pitch w:val="default"/>
  </w:font>
  <w:font w:name="OpenSymbol">
    <w:altName w:val="Arial Unicode MS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6FC"/>
    <w:multiLevelType w:val="multilevel"/>
    <w:tmpl w:val="755CEA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E1C3D26"/>
    <w:multiLevelType w:val="hybridMultilevel"/>
    <w:tmpl w:val="1F5C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2527"/>
    <w:multiLevelType w:val="multilevel"/>
    <w:tmpl w:val="F76EF6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63862D7"/>
    <w:multiLevelType w:val="hybridMultilevel"/>
    <w:tmpl w:val="2E62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5A52"/>
    <w:multiLevelType w:val="hybridMultilevel"/>
    <w:tmpl w:val="59F43EBA"/>
    <w:lvl w:ilvl="0" w:tplc="A44C8D7C"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3265C"/>
    <w:multiLevelType w:val="hybridMultilevel"/>
    <w:tmpl w:val="BFB29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BA1203"/>
    <w:multiLevelType w:val="multilevel"/>
    <w:tmpl w:val="72DCF4E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4B251129"/>
    <w:multiLevelType w:val="multilevel"/>
    <w:tmpl w:val="16B0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AF5C1B"/>
    <w:multiLevelType w:val="multilevel"/>
    <w:tmpl w:val="7F34504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52683376"/>
    <w:multiLevelType w:val="multilevel"/>
    <w:tmpl w:val="EFFC3DD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5B6A4728"/>
    <w:multiLevelType w:val="multilevel"/>
    <w:tmpl w:val="2BA22E8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621D30A4"/>
    <w:multiLevelType w:val="hybridMultilevel"/>
    <w:tmpl w:val="A6DE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72971"/>
    <w:multiLevelType w:val="hybridMultilevel"/>
    <w:tmpl w:val="041E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219AD"/>
    <w:multiLevelType w:val="hybridMultilevel"/>
    <w:tmpl w:val="4A7A8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80702"/>
    <w:multiLevelType w:val="multilevel"/>
    <w:tmpl w:val="F8EC169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111315981">
    <w:abstractNumId w:val="10"/>
  </w:num>
  <w:num w:numId="2" w16cid:durableId="1201700228">
    <w:abstractNumId w:val="6"/>
  </w:num>
  <w:num w:numId="3" w16cid:durableId="639187102">
    <w:abstractNumId w:val="8"/>
  </w:num>
  <w:num w:numId="4" w16cid:durableId="105470456">
    <w:abstractNumId w:val="9"/>
  </w:num>
  <w:num w:numId="5" w16cid:durableId="711271871">
    <w:abstractNumId w:val="14"/>
  </w:num>
  <w:num w:numId="6" w16cid:durableId="1800995600">
    <w:abstractNumId w:val="0"/>
  </w:num>
  <w:num w:numId="7" w16cid:durableId="1897544538">
    <w:abstractNumId w:val="2"/>
  </w:num>
  <w:num w:numId="8" w16cid:durableId="1487044105">
    <w:abstractNumId w:val="7"/>
  </w:num>
  <w:num w:numId="9" w16cid:durableId="313948186">
    <w:abstractNumId w:val="4"/>
  </w:num>
  <w:num w:numId="10" w16cid:durableId="2059283202">
    <w:abstractNumId w:val="3"/>
  </w:num>
  <w:num w:numId="11" w16cid:durableId="1936786424">
    <w:abstractNumId w:val="12"/>
  </w:num>
  <w:num w:numId="12" w16cid:durableId="415637638">
    <w:abstractNumId w:val="11"/>
  </w:num>
  <w:num w:numId="13" w16cid:durableId="1823155896">
    <w:abstractNumId w:val="1"/>
  </w:num>
  <w:num w:numId="14" w16cid:durableId="530075939">
    <w:abstractNumId w:val="13"/>
  </w:num>
  <w:num w:numId="15" w16cid:durableId="1684237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1B"/>
    <w:rsid w:val="00061517"/>
    <w:rsid w:val="000836D3"/>
    <w:rsid w:val="001D7DF8"/>
    <w:rsid w:val="001E420E"/>
    <w:rsid w:val="001F055B"/>
    <w:rsid w:val="002370F9"/>
    <w:rsid w:val="0042411B"/>
    <w:rsid w:val="00487B67"/>
    <w:rsid w:val="004D1C34"/>
    <w:rsid w:val="005C547E"/>
    <w:rsid w:val="005E2FCE"/>
    <w:rsid w:val="00643095"/>
    <w:rsid w:val="0065103A"/>
    <w:rsid w:val="006B11A0"/>
    <w:rsid w:val="006F7705"/>
    <w:rsid w:val="007029EF"/>
    <w:rsid w:val="007574AB"/>
    <w:rsid w:val="0076333D"/>
    <w:rsid w:val="007A70C4"/>
    <w:rsid w:val="00A26C26"/>
    <w:rsid w:val="00A85CBF"/>
    <w:rsid w:val="00B04577"/>
    <w:rsid w:val="00B76296"/>
    <w:rsid w:val="00BF2EEB"/>
    <w:rsid w:val="00C93B6F"/>
    <w:rsid w:val="00CC4660"/>
    <w:rsid w:val="00D45E39"/>
    <w:rsid w:val="00D534E1"/>
    <w:rsid w:val="00DB711D"/>
    <w:rsid w:val="00DC514C"/>
    <w:rsid w:val="00F56707"/>
    <w:rsid w:val="00F73141"/>
    <w:rsid w:val="00F803A6"/>
    <w:rsid w:val="00F83528"/>
    <w:rsid w:val="00FA3389"/>
    <w:rsid w:val="00FB41D0"/>
    <w:rsid w:val="00F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4105D3"/>
  <w15:docId w15:val="{A1E7F328-8243-544B-8541-DD386A45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Lohit Devanagari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uiPriority w:val="9"/>
    <w:qFormat/>
    <w:pPr>
      <w:keepNext/>
      <w:jc w:val="center"/>
      <w:outlineLvl w:val="0"/>
    </w:pPr>
    <w:rPr>
      <w:b/>
      <w:i/>
      <w:sz w:val="28"/>
      <w:szCs w:val="28"/>
    </w:rPr>
  </w:style>
  <w:style w:type="paragraph" w:styleId="Heading2">
    <w:name w:val="heading 2"/>
    <w:basedOn w:val="LO-normal"/>
    <w:next w:val="LO-normal"/>
    <w:uiPriority w:val="9"/>
    <w:unhideWhenUsed/>
    <w:qFormat/>
    <w:pPr>
      <w:keepNext/>
      <w:spacing w:after="80"/>
      <w:jc w:val="center"/>
      <w:outlineLvl w:val="1"/>
    </w:pPr>
    <w:rPr>
      <w:b/>
      <w:i/>
      <w:sz w:val="32"/>
      <w:szCs w:val="32"/>
    </w:rPr>
  </w:style>
  <w:style w:type="paragraph" w:styleId="Heading3">
    <w:name w:val="heading 3"/>
    <w:basedOn w:val="LO-normal"/>
    <w:next w:val="LO-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Title">
    <w:name w:val="Title"/>
    <w:basedOn w:val="LO-normal"/>
    <w:next w:val="LO-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LO-normal"/>
    <w:next w:val="LO-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Paragraph">
    <w:name w:val="List Paragraph"/>
    <w:basedOn w:val="LO-normal"/>
    <w:uiPriority w:val="34"/>
    <w:qFormat/>
    <w:rsid w:val="00845FF6"/>
    <w:pPr>
      <w:ind w:left="720"/>
      <w:contextualSpacing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efaultParagraphFont"/>
    <w:rsid w:val="0076333D"/>
  </w:style>
  <w:style w:type="paragraph" w:customStyle="1" w:styleId="p1">
    <w:name w:val="p1"/>
    <w:basedOn w:val="Normal"/>
    <w:rsid w:val="0076333D"/>
    <w:pPr>
      <w:suppressAutoHyphens w:val="0"/>
    </w:pPr>
    <w:rPr>
      <w:rFonts w:eastAsia="Times New Roman" w:cs="Times New Roman"/>
      <w:color w:val="000000"/>
      <w:sz w:val="18"/>
      <w:szCs w:val="18"/>
      <w:lang w:val="en-UY" w:eastAsia="en-US" w:bidi="ar-SA"/>
    </w:rPr>
  </w:style>
  <w:style w:type="paragraph" w:customStyle="1" w:styleId="Default">
    <w:name w:val="Default"/>
    <w:rsid w:val="005E2FCE"/>
    <w:pPr>
      <w:suppressAutoHyphens w:val="0"/>
      <w:autoSpaceDE w:val="0"/>
      <w:autoSpaceDN w:val="0"/>
      <w:adjustRightInd w:val="0"/>
    </w:pPr>
    <w:rPr>
      <w:rFonts w:cs="Times New Roman"/>
      <w:color w:val="000000"/>
      <w:sz w:val="24"/>
      <w:szCs w:val="24"/>
      <w:lang w:val="en-US" w:bidi="ar-SA"/>
    </w:rPr>
  </w:style>
  <w:style w:type="paragraph" w:styleId="NormalWeb">
    <w:name w:val="Normal (Web)"/>
    <w:basedOn w:val="Normal"/>
    <w:uiPriority w:val="99"/>
    <w:unhideWhenUsed/>
    <w:rsid w:val="00D534E1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val="en-UY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8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5bMjXiIQMj+v5gRXw+mcQL0S+IA==">AMUW2mX9dddYRd1gaHa9MTpyEa1JHxvovx3f0nKOsCvaBfhi5CitiqTGlBJRuYqNICsXWD61J/3BL0SnBy8tPz9ZAXw5pjJ7BYM7cZ82pYL/dbbBklFuhLA=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dc:description/>
  <cp:lastModifiedBy>Matías Osta-Vélez</cp:lastModifiedBy>
  <cp:revision>2</cp:revision>
  <dcterms:created xsi:type="dcterms:W3CDTF">2026-02-27T23:17:00Z</dcterms:created>
  <dcterms:modified xsi:type="dcterms:W3CDTF">2026-02-27T23:17:00Z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e2697a71471d3b56bd724b639d434d0446fa291be243ee822ddbd1cc5e9773e0</vt:lpwstr>
  </property>
</Properties>
</file>